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7F4E" w14:textId="77777777" w:rsidR="00863DD5" w:rsidRPr="00863DD5" w:rsidRDefault="007C5E5C" w:rsidP="0032317B">
      <w:pPr>
        <w:jc w:val="center"/>
        <w:rPr>
          <w:rFonts w:ascii="Georgia" w:hAnsi="Georgia"/>
          <w:b/>
          <w:caps/>
          <w:color w:val="2E74B5" w:themeColor="accent1" w:themeShade="BF"/>
          <w:sz w:val="28"/>
          <w:szCs w:val="28"/>
          <w14:shadow w14:blurRad="50800" w14:dist="38100" w14:dir="2700000" w14:sx="100000" w14:sy="100000" w14:kx="0" w14:ky="0" w14:algn="tl">
            <w14:srgbClr w14:val="000000">
              <w14:alpha w14:val="60000"/>
            </w14:srgbClr>
          </w14:shadow>
        </w:rPr>
      </w:pPr>
      <w:r w:rsidRPr="00863DD5">
        <w:rPr>
          <w:rFonts w:ascii="Georgia" w:hAnsi="Georgia"/>
          <w:b/>
          <w:caps/>
          <w:color w:val="2E74B5" w:themeColor="accent1" w:themeShade="BF"/>
          <w:sz w:val="28"/>
          <w:szCs w:val="28"/>
          <w14:shadow w14:blurRad="50800" w14:dist="38100" w14:dir="2700000" w14:sx="100000" w14:sy="100000" w14:kx="0" w14:ky="0" w14:algn="tl">
            <w14:srgbClr w14:val="000000">
              <w14:alpha w14:val="60000"/>
            </w14:srgbClr>
          </w14:shadow>
        </w:rPr>
        <w:t xml:space="preserve">plan for Safe Return to in-Person instruction </w:t>
      </w:r>
    </w:p>
    <w:p w14:paraId="569A6A2F" w14:textId="5CFAF8CC" w:rsidR="008C70A1" w:rsidRPr="00863DD5" w:rsidRDefault="007C5E5C" w:rsidP="0032317B">
      <w:pPr>
        <w:jc w:val="center"/>
        <w:rPr>
          <w:rFonts w:ascii="Georgia" w:hAnsi="Georgia"/>
          <w:b/>
          <w:caps/>
          <w:color w:val="2E74B5" w:themeColor="accent1" w:themeShade="BF"/>
          <w:sz w:val="28"/>
          <w:szCs w:val="28"/>
          <w14:shadow w14:blurRad="50800" w14:dist="38100" w14:dir="2700000" w14:sx="100000" w14:sy="100000" w14:kx="0" w14:ky="0" w14:algn="tl">
            <w14:srgbClr w14:val="000000">
              <w14:alpha w14:val="60000"/>
            </w14:srgbClr>
          </w14:shadow>
        </w:rPr>
      </w:pPr>
      <w:r w:rsidRPr="00863DD5">
        <w:rPr>
          <w:rFonts w:ascii="Georgia" w:hAnsi="Georgia"/>
          <w:b/>
          <w:caps/>
          <w:color w:val="2E74B5" w:themeColor="accent1" w:themeShade="BF"/>
          <w:sz w:val="28"/>
          <w:szCs w:val="28"/>
          <w14:shadow w14:blurRad="50800" w14:dist="38100" w14:dir="2700000" w14:sx="100000" w14:sy="100000" w14:kx="0" w14:ky="0" w14:algn="tl">
            <w14:srgbClr w14:val="000000">
              <w14:alpha w14:val="60000"/>
            </w14:srgbClr>
          </w14:shadow>
        </w:rPr>
        <w:t>and continuity of services plan</w:t>
      </w:r>
    </w:p>
    <w:tbl>
      <w:tblPr>
        <w:tblW w:w="5000" w:type="pct"/>
        <w:tblBorders>
          <w:top w:val="thinThickSmallGap" w:sz="24" w:space="0" w:color="0070C0"/>
          <w:left w:val="thinThickSmallGap" w:sz="24" w:space="0" w:color="0070C0"/>
          <w:bottom w:val="thickThinSmallGap" w:sz="24" w:space="0" w:color="0070C0"/>
          <w:right w:val="thickThinSmallGap" w:sz="24" w:space="0" w:color="0070C0"/>
          <w:insideH w:val="single" w:sz="6" w:space="0" w:color="DDDDDD"/>
          <w:insideV w:val="single" w:sz="6" w:space="0" w:color="DDDDDD"/>
        </w:tblBorders>
        <w:tblCellMar>
          <w:left w:w="0" w:type="dxa"/>
          <w:right w:w="0" w:type="dxa"/>
        </w:tblCellMar>
        <w:tblLook w:val="04A0" w:firstRow="1" w:lastRow="0" w:firstColumn="1" w:lastColumn="0" w:noHBand="0" w:noVBand="1"/>
      </w:tblPr>
      <w:tblGrid>
        <w:gridCol w:w="12870"/>
      </w:tblGrid>
      <w:tr w:rsidR="00DE2AD0" w:rsidRPr="0032317B" w14:paraId="018F81D5" w14:textId="77777777" w:rsidTr="00863DD5">
        <w:tc>
          <w:tcPr>
            <w:tcW w:w="5000" w:type="pct"/>
            <w:shd w:val="clear" w:color="auto" w:fill="EEEEEE"/>
            <w:tcMar>
              <w:top w:w="90" w:type="dxa"/>
              <w:left w:w="90" w:type="dxa"/>
              <w:bottom w:w="90" w:type="dxa"/>
              <w:right w:w="90" w:type="dxa"/>
            </w:tcMar>
            <w:hideMark/>
          </w:tcPr>
          <w:p w14:paraId="7E89A518" w14:textId="288BBBE0" w:rsidR="00DE2AD0" w:rsidRPr="00863DD5" w:rsidRDefault="007C5E5C" w:rsidP="0032317B">
            <w:pPr>
              <w:spacing w:after="0" w:line="300" w:lineRule="atLeast"/>
              <w:jc w:val="center"/>
              <w:outlineLvl w:val="2"/>
              <w:rPr>
                <w:rFonts w:ascii="inherit" w:eastAsia="Times New Roman" w:hAnsi="inherit" w:cs="Times New Roman"/>
                <w:b/>
                <w:bCs/>
                <w:caps/>
                <w:color w:val="C52229"/>
              </w:rPr>
            </w:pPr>
            <w:r w:rsidRPr="00863DD5">
              <w:rPr>
                <w:rFonts w:ascii="inherit" w:eastAsia="Times New Roman" w:hAnsi="inherit" w:cs="Times New Roman"/>
                <w:b/>
                <w:bCs/>
                <w:caps/>
                <w:color w:val="2E74B5" w:themeColor="accent1" w:themeShade="BF"/>
              </w:rPr>
              <w:t>required elements of a local</w:t>
            </w:r>
            <w:r w:rsidR="00DE2AD0" w:rsidRPr="00863DD5">
              <w:rPr>
                <w:rFonts w:ascii="inherit" w:eastAsia="Times New Roman" w:hAnsi="inherit" w:cs="Times New Roman"/>
                <w:b/>
                <w:bCs/>
                <w:caps/>
                <w:color w:val="2E74B5" w:themeColor="accent1" w:themeShade="BF"/>
              </w:rPr>
              <w:t xml:space="preserve"> plan</w:t>
            </w:r>
          </w:p>
        </w:tc>
      </w:tr>
      <w:tr w:rsidR="00DE2AD0" w:rsidRPr="0032317B" w14:paraId="733B1545" w14:textId="77777777" w:rsidTr="00863DD5">
        <w:tc>
          <w:tcPr>
            <w:tcW w:w="0" w:type="auto"/>
            <w:shd w:val="clear" w:color="auto" w:fill="auto"/>
            <w:tcMar>
              <w:top w:w="90" w:type="dxa"/>
              <w:left w:w="90" w:type="dxa"/>
              <w:bottom w:w="90" w:type="dxa"/>
              <w:right w:w="90" w:type="dxa"/>
            </w:tcMar>
            <w:hideMark/>
          </w:tcPr>
          <w:p w14:paraId="60AA23B8" w14:textId="7971C156" w:rsidR="00DE2AD0" w:rsidRPr="00863DD5" w:rsidRDefault="007C5E5C" w:rsidP="00DE2AD0">
            <w:pPr>
              <w:numPr>
                <w:ilvl w:val="0"/>
                <w:numId w:val="2"/>
              </w:numPr>
              <w:shd w:val="clear" w:color="auto" w:fill="FFFFFF"/>
              <w:spacing w:after="0" w:line="300" w:lineRule="atLeast"/>
              <w:rPr>
                <w:rFonts w:ascii="inherit" w:eastAsia="Times New Roman" w:hAnsi="inherit" w:cs="Arial"/>
                <w:color w:val="000000"/>
              </w:rPr>
            </w:pPr>
            <w:r w:rsidRPr="007E2FCA">
              <w:rPr>
                <w:rFonts w:ascii="inherit" w:eastAsia="Times New Roman" w:hAnsi="inherit" w:cs="Arial"/>
                <w:b/>
                <w:bCs/>
                <w:color w:val="FF0000"/>
              </w:rPr>
              <w:t>Policies for Mitigation Strategies</w:t>
            </w:r>
            <w:r w:rsidR="00DE2AD0" w:rsidRPr="00863DD5">
              <w:rPr>
                <w:rFonts w:ascii="inherit" w:eastAsia="Times New Roman" w:hAnsi="inherit" w:cs="Arial"/>
                <w:b/>
                <w:bCs/>
                <w:color w:val="000000"/>
              </w:rPr>
              <w:t>:</w:t>
            </w:r>
            <w:r w:rsidR="00DE2AD0" w:rsidRPr="00863DD5">
              <w:rPr>
                <w:rFonts w:ascii="inherit" w:eastAsia="Times New Roman" w:hAnsi="inherit" w:cs="Arial"/>
                <w:color w:val="000000"/>
              </w:rPr>
              <w:t> </w:t>
            </w:r>
            <w:r w:rsidRPr="00863DD5">
              <w:rPr>
                <w:rFonts w:ascii="inherit" w:eastAsia="Times New Roman" w:hAnsi="inherit" w:cs="Arial"/>
                <w:color w:val="000000"/>
              </w:rPr>
              <w:t>Plan for incorporating eight different mitigation strategies included in current CDC guidance.</w:t>
            </w:r>
          </w:p>
          <w:p w14:paraId="7A2924A7" w14:textId="4A9AED6D" w:rsidR="00DE2AD0" w:rsidRPr="00863DD5" w:rsidRDefault="007C5E5C" w:rsidP="00DE2AD0">
            <w:pPr>
              <w:numPr>
                <w:ilvl w:val="0"/>
                <w:numId w:val="2"/>
              </w:numPr>
              <w:shd w:val="clear" w:color="auto" w:fill="FFFFFF"/>
              <w:spacing w:after="0" w:line="300" w:lineRule="atLeast"/>
              <w:rPr>
                <w:rFonts w:ascii="inherit" w:eastAsia="Times New Roman" w:hAnsi="inherit" w:cs="Arial"/>
                <w:color w:val="000000"/>
              </w:rPr>
            </w:pPr>
            <w:r w:rsidRPr="007E2FCA">
              <w:rPr>
                <w:rFonts w:ascii="inherit" w:eastAsia="Times New Roman" w:hAnsi="inherit" w:cs="Arial"/>
                <w:b/>
                <w:bCs/>
                <w:color w:val="FF6600"/>
              </w:rPr>
              <w:t>Continuity of Services</w:t>
            </w:r>
            <w:r w:rsidR="00DE2AD0" w:rsidRPr="00863DD5">
              <w:rPr>
                <w:rFonts w:ascii="inherit" w:eastAsia="Times New Roman" w:hAnsi="inherit" w:cs="Arial"/>
                <w:b/>
                <w:bCs/>
                <w:color w:val="000000"/>
              </w:rPr>
              <w:t>: </w:t>
            </w:r>
            <w:r w:rsidRPr="00863DD5">
              <w:rPr>
                <w:rFonts w:ascii="inherit" w:eastAsia="Times New Roman" w:hAnsi="inherit" w:cs="Arial"/>
                <w:color w:val="000000"/>
              </w:rPr>
              <w:t>Plan to address academic and non-academic services</w:t>
            </w:r>
            <w:r w:rsidR="003A25C6" w:rsidRPr="00863DD5">
              <w:rPr>
                <w:rFonts w:ascii="inherit" w:eastAsia="Times New Roman" w:hAnsi="inherit" w:cs="Arial"/>
                <w:color w:val="000000"/>
              </w:rPr>
              <w:t xml:space="preserve"> for students and staff.</w:t>
            </w:r>
          </w:p>
          <w:p w14:paraId="17702091" w14:textId="738DC7DB" w:rsidR="00DE2AD0" w:rsidRPr="00863DD5" w:rsidRDefault="007C5E5C" w:rsidP="00DE2AD0">
            <w:pPr>
              <w:numPr>
                <w:ilvl w:val="0"/>
                <w:numId w:val="2"/>
              </w:numPr>
              <w:shd w:val="clear" w:color="auto" w:fill="FFFFFF"/>
              <w:spacing w:after="0" w:line="300" w:lineRule="atLeast"/>
              <w:rPr>
                <w:rFonts w:ascii="inherit" w:eastAsia="Times New Roman" w:hAnsi="inherit" w:cs="Arial"/>
                <w:color w:val="000000"/>
              </w:rPr>
            </w:pPr>
            <w:r w:rsidRPr="007E2FCA">
              <w:rPr>
                <w:rFonts w:ascii="inherit" w:eastAsia="Times New Roman" w:hAnsi="inherit" w:cs="Arial"/>
                <w:b/>
                <w:bCs/>
                <w:color w:val="00B050"/>
              </w:rPr>
              <w:t>Periodic Review</w:t>
            </w:r>
            <w:r w:rsidR="00DE2AD0" w:rsidRPr="00863DD5">
              <w:rPr>
                <w:rFonts w:ascii="inherit" w:eastAsia="Times New Roman" w:hAnsi="inherit" w:cs="Arial"/>
                <w:b/>
                <w:bCs/>
                <w:color w:val="000000"/>
              </w:rPr>
              <w:t>: </w:t>
            </w:r>
            <w:r w:rsidRPr="00863DD5">
              <w:rPr>
                <w:rFonts w:ascii="inherit" w:eastAsia="Times New Roman" w:hAnsi="inherit" w:cs="Arial"/>
                <w:color w:val="000000"/>
              </w:rPr>
              <w:t>Review at least every 6 months through September 30, 2023 and revise plan as appropriate.</w:t>
            </w:r>
          </w:p>
          <w:p w14:paraId="439E24EE" w14:textId="27FFA039" w:rsidR="00DE2AD0" w:rsidRPr="00863DD5" w:rsidRDefault="007C5E5C" w:rsidP="00DE2AD0">
            <w:pPr>
              <w:numPr>
                <w:ilvl w:val="0"/>
                <w:numId w:val="2"/>
              </w:numPr>
              <w:shd w:val="clear" w:color="auto" w:fill="FFFFFF"/>
              <w:spacing w:after="0" w:line="300" w:lineRule="atLeast"/>
              <w:rPr>
                <w:rFonts w:ascii="inherit" w:eastAsia="Times New Roman" w:hAnsi="inherit" w:cs="Arial"/>
                <w:color w:val="000000"/>
              </w:rPr>
            </w:pPr>
            <w:r w:rsidRPr="007E2FCA">
              <w:rPr>
                <w:rFonts w:ascii="inherit" w:eastAsia="Times New Roman" w:hAnsi="inherit" w:cs="Arial"/>
                <w:b/>
                <w:bCs/>
                <w:color w:val="7030A0"/>
              </w:rPr>
              <w:t>Public Input</w:t>
            </w:r>
            <w:r w:rsidR="00DE2AD0" w:rsidRPr="00863DD5">
              <w:rPr>
                <w:rFonts w:ascii="inherit" w:eastAsia="Times New Roman" w:hAnsi="inherit" w:cs="Arial"/>
                <w:b/>
                <w:bCs/>
                <w:color w:val="000000"/>
              </w:rPr>
              <w:t>: </w:t>
            </w:r>
            <w:r w:rsidRPr="00863DD5">
              <w:rPr>
                <w:rFonts w:ascii="inherit" w:eastAsia="Times New Roman" w:hAnsi="inherit" w:cs="Arial"/>
                <w:color w:val="000000"/>
              </w:rPr>
              <w:t>Seek public input an</w:t>
            </w:r>
            <w:r w:rsidR="003A25C6" w:rsidRPr="00863DD5">
              <w:rPr>
                <w:rFonts w:ascii="inherit" w:eastAsia="Times New Roman" w:hAnsi="inherit" w:cs="Arial"/>
                <w:color w:val="000000"/>
              </w:rPr>
              <w:t>d</w:t>
            </w:r>
            <w:r w:rsidRPr="00863DD5">
              <w:rPr>
                <w:rFonts w:ascii="inherit" w:eastAsia="Times New Roman" w:hAnsi="inherit" w:cs="Arial"/>
                <w:color w:val="000000"/>
              </w:rPr>
              <w:t xml:space="preserve"> incorporate revisions as necessary.</w:t>
            </w:r>
          </w:p>
          <w:p w14:paraId="0BF5B806" w14:textId="77777777" w:rsidR="00DE2AD0" w:rsidRDefault="00DE2AD0" w:rsidP="00DE2AD0">
            <w:pPr>
              <w:shd w:val="clear" w:color="auto" w:fill="FFFFFF"/>
              <w:spacing w:after="0" w:line="300" w:lineRule="atLeast"/>
              <w:rPr>
                <w:rFonts w:ascii="Arial" w:eastAsia="Times New Roman" w:hAnsi="Arial" w:cs="Arial"/>
                <w:color w:val="000000"/>
                <w:sz w:val="21"/>
                <w:szCs w:val="21"/>
              </w:rPr>
            </w:pPr>
          </w:p>
          <w:p w14:paraId="44952064" w14:textId="177CC7E8" w:rsidR="00DE2AD0" w:rsidRPr="00DE2AD0" w:rsidRDefault="00DE2AD0" w:rsidP="00DE2AD0">
            <w:pPr>
              <w:shd w:val="clear" w:color="auto" w:fill="FFFFFF"/>
              <w:spacing w:after="0" w:line="300" w:lineRule="atLeast"/>
              <w:rPr>
                <w:rFonts w:ascii="inherit" w:eastAsia="Times New Roman" w:hAnsi="inherit" w:cs="Arial"/>
                <w:color w:val="000000"/>
                <w:sz w:val="21"/>
                <w:szCs w:val="21"/>
              </w:rPr>
            </w:pPr>
            <w:r w:rsidRPr="00DE2AD0">
              <w:rPr>
                <w:rFonts w:ascii="inherit" w:eastAsia="Times New Roman" w:hAnsi="inherit" w:cs="Arial"/>
                <w:color w:val="000000"/>
                <w:sz w:val="21"/>
                <w:szCs w:val="21"/>
              </w:rPr>
              <w:t xml:space="preserve">DEADLINE: </w:t>
            </w:r>
            <w:r w:rsidR="007C5E5C">
              <w:rPr>
                <w:rFonts w:ascii="inherit" w:eastAsia="Times New Roman" w:hAnsi="inherit" w:cs="Arial"/>
                <w:color w:val="000000"/>
                <w:sz w:val="21"/>
                <w:szCs w:val="21"/>
              </w:rPr>
              <w:t>June 24</w:t>
            </w:r>
            <w:r w:rsidRPr="00DE2AD0">
              <w:rPr>
                <w:rFonts w:ascii="inherit" w:eastAsia="Times New Roman" w:hAnsi="inherit" w:cs="Arial"/>
                <w:color w:val="000000"/>
                <w:sz w:val="21"/>
                <w:szCs w:val="21"/>
              </w:rPr>
              <w:t>, 2021</w:t>
            </w:r>
          </w:p>
          <w:p w14:paraId="638E4AA1" w14:textId="30B5481A" w:rsidR="00DE2AD0" w:rsidRPr="00863DD5" w:rsidRDefault="00DE2AD0" w:rsidP="00DE2AD0">
            <w:pPr>
              <w:shd w:val="clear" w:color="auto" w:fill="FFFFFF"/>
              <w:spacing w:after="0" w:line="300" w:lineRule="atLeast"/>
              <w:rPr>
                <w:rFonts w:ascii="inherit" w:hAnsi="inherit"/>
                <w:color w:val="0066FF"/>
                <w:sz w:val="21"/>
                <w:szCs w:val="21"/>
              </w:rPr>
            </w:pPr>
            <w:r w:rsidRPr="00DE2AD0">
              <w:rPr>
                <w:rFonts w:ascii="inherit" w:eastAsia="Times New Roman" w:hAnsi="inherit" w:cs="Arial"/>
                <w:color w:val="000000"/>
                <w:sz w:val="21"/>
                <w:szCs w:val="21"/>
              </w:rPr>
              <w:t>DIRECTIONS: P</w:t>
            </w:r>
            <w:r w:rsidRPr="00DE2AD0">
              <w:rPr>
                <w:rFonts w:ascii="inherit" w:hAnsi="inherit" w:cs="Arial"/>
                <w:color w:val="000000"/>
                <w:sz w:val="21"/>
                <w:szCs w:val="21"/>
                <w:shd w:val="clear" w:color="auto" w:fill="FFFFFF"/>
              </w:rPr>
              <w:t>ost the plan to the school or district website and then email that link (URL) to: </w:t>
            </w:r>
            <w:hyperlink r:id="rId7" w:history="1">
              <w:r w:rsidR="007C5E5C" w:rsidRPr="00863DD5">
                <w:rPr>
                  <w:rStyle w:val="Hyperlink"/>
                  <w:rFonts w:ascii="inherit" w:hAnsi="inherit"/>
                  <w:color w:val="0066FF"/>
                  <w:sz w:val="21"/>
                  <w:szCs w:val="21"/>
                </w:rPr>
                <w:t>continuityplan@education.ohio.gov</w:t>
              </w:r>
            </w:hyperlink>
            <w:r w:rsidR="007C5E5C" w:rsidRPr="00863DD5">
              <w:rPr>
                <w:color w:val="0066FF"/>
              </w:rPr>
              <w:t xml:space="preserve"> </w:t>
            </w:r>
          </w:p>
          <w:p w14:paraId="641D0720" w14:textId="77777777" w:rsidR="008B32AB" w:rsidRDefault="00DE2AD0" w:rsidP="00DE2AD0">
            <w:pPr>
              <w:shd w:val="clear" w:color="auto" w:fill="FFFFFF"/>
              <w:spacing w:after="0" w:line="300" w:lineRule="atLeast"/>
              <w:rPr>
                <w:rFonts w:ascii="inherit" w:hAnsi="inherit" w:cs="Arial"/>
                <w:color w:val="000000"/>
                <w:sz w:val="21"/>
                <w:szCs w:val="21"/>
                <w:shd w:val="clear" w:color="auto" w:fill="FFFFFF"/>
              </w:rPr>
            </w:pPr>
            <w:r w:rsidRPr="00DE2AD0">
              <w:rPr>
                <w:rFonts w:ascii="inherit" w:hAnsi="inherit" w:cs="Arial"/>
                <w:color w:val="000000"/>
                <w:sz w:val="21"/>
                <w:szCs w:val="21"/>
                <w:shd w:val="clear" w:color="auto" w:fill="FFFFFF"/>
              </w:rPr>
              <w:t xml:space="preserve">RESOURCES: </w:t>
            </w:r>
          </w:p>
          <w:p w14:paraId="54119356" w14:textId="77777777" w:rsidR="008B32AB" w:rsidRPr="00863DD5" w:rsidRDefault="00351CD1" w:rsidP="00DE2AD0">
            <w:pPr>
              <w:shd w:val="clear" w:color="auto" w:fill="FFFFFF"/>
              <w:spacing w:after="0" w:line="300" w:lineRule="atLeast"/>
              <w:rPr>
                <w:rFonts w:ascii="inherit" w:hAnsi="inherit"/>
                <w:color w:val="0066FF"/>
                <w:sz w:val="21"/>
                <w:szCs w:val="21"/>
              </w:rPr>
            </w:pPr>
            <w:hyperlink r:id="rId8" w:history="1">
              <w:r w:rsidR="007C5E5C" w:rsidRPr="00863DD5">
                <w:rPr>
                  <w:rStyle w:val="Hyperlink"/>
                  <w:rFonts w:ascii="inherit" w:hAnsi="inherit"/>
                  <w:color w:val="0066FF"/>
                  <w:sz w:val="21"/>
                  <w:szCs w:val="21"/>
                </w:rPr>
                <w:t>ODE American Rescue Plan: Safe Return to In-person Instruction and Continuity of Services Plans</w:t>
              </w:r>
            </w:hyperlink>
          </w:p>
          <w:p w14:paraId="0437FEEA" w14:textId="26E09B4B" w:rsidR="00DE2AD0" w:rsidRPr="008B32AB" w:rsidRDefault="00351CD1" w:rsidP="00DE2AD0">
            <w:pPr>
              <w:shd w:val="clear" w:color="auto" w:fill="FFFFFF"/>
              <w:spacing w:after="0" w:line="300" w:lineRule="atLeast"/>
              <w:rPr>
                <w:rFonts w:ascii="inherit" w:hAnsi="inherit" w:cs="Arial"/>
                <w:color w:val="000000"/>
                <w:sz w:val="21"/>
                <w:szCs w:val="21"/>
                <w:shd w:val="clear" w:color="auto" w:fill="FFFFFF"/>
              </w:rPr>
            </w:pPr>
            <w:hyperlink r:id="rId9" w:anchor="anchor_1616080084165" w:history="1">
              <w:r w:rsidR="008B32AB" w:rsidRPr="00863DD5">
                <w:rPr>
                  <w:rStyle w:val="Hyperlink"/>
                  <w:rFonts w:ascii="inherit" w:hAnsi="inherit"/>
                  <w:color w:val="0066FF"/>
                  <w:sz w:val="21"/>
                  <w:szCs w:val="21"/>
                </w:rPr>
                <w:t>CDC Operational Strategy for K-12 Schools through Phased Prevention</w:t>
              </w:r>
            </w:hyperlink>
            <w:r w:rsidR="008B32AB" w:rsidRPr="00863DD5">
              <w:rPr>
                <w:rFonts w:ascii="inherit" w:hAnsi="inherit"/>
                <w:color w:val="0066FF"/>
                <w:sz w:val="21"/>
                <w:szCs w:val="21"/>
              </w:rPr>
              <w:t xml:space="preserve"> </w:t>
            </w:r>
            <w:r w:rsidR="007C5E5C" w:rsidRPr="00863DD5">
              <w:rPr>
                <w:rFonts w:ascii="inherit" w:hAnsi="inherit"/>
                <w:color w:val="0066FF"/>
                <w:sz w:val="21"/>
                <w:szCs w:val="21"/>
              </w:rPr>
              <w:t xml:space="preserve"> </w:t>
            </w:r>
          </w:p>
        </w:tc>
      </w:tr>
    </w:tbl>
    <w:p w14:paraId="3CABF619" w14:textId="77777777" w:rsidR="0032317B" w:rsidRDefault="0032317B" w:rsidP="0032317B">
      <w:pPr>
        <w:rPr>
          <w:b/>
        </w:rPr>
      </w:pPr>
    </w:p>
    <w:p w14:paraId="2C0CE4A4" w14:textId="541AAF0A" w:rsidR="0031476D" w:rsidRPr="00DE2AD0" w:rsidRDefault="0031476D" w:rsidP="0031476D">
      <w:pPr>
        <w:spacing w:line="480" w:lineRule="auto"/>
        <w:rPr>
          <w:rFonts w:ascii="inherit" w:hAnsi="inherit"/>
          <w:b/>
        </w:rPr>
      </w:pPr>
      <w:r w:rsidRPr="00DE2AD0">
        <w:rPr>
          <w:rFonts w:ascii="inherit" w:hAnsi="inherit"/>
          <w:b/>
        </w:rPr>
        <w:t xml:space="preserve">School District: </w:t>
      </w:r>
      <w:r w:rsidR="000E071A">
        <w:rPr>
          <w:rFonts w:ascii="inherit" w:hAnsi="inherit"/>
          <w:b/>
        </w:rPr>
        <w:t>Orchard Park Academy</w:t>
      </w:r>
    </w:p>
    <w:p w14:paraId="431DFCBC" w14:textId="4CB493B8" w:rsidR="0031476D" w:rsidRPr="00DE2AD0" w:rsidRDefault="0031476D" w:rsidP="0031476D">
      <w:pPr>
        <w:spacing w:line="480" w:lineRule="auto"/>
        <w:rPr>
          <w:rFonts w:ascii="inherit" w:hAnsi="inherit"/>
          <w:b/>
        </w:rPr>
      </w:pPr>
      <w:r w:rsidRPr="00DE2AD0">
        <w:rPr>
          <w:rFonts w:ascii="inherit" w:hAnsi="inherit"/>
          <w:b/>
        </w:rPr>
        <w:t xml:space="preserve">District Contact: </w:t>
      </w:r>
      <w:r w:rsidR="000E071A">
        <w:rPr>
          <w:rFonts w:ascii="inherit" w:hAnsi="inherit"/>
          <w:b/>
        </w:rPr>
        <w:t xml:space="preserve">Stacy </w:t>
      </w:r>
      <w:proofErr w:type="spellStart"/>
      <w:r w:rsidR="000E071A">
        <w:rPr>
          <w:rFonts w:ascii="inherit" w:hAnsi="inherit"/>
          <w:b/>
        </w:rPr>
        <w:t>Stuhldreher</w:t>
      </w:r>
      <w:proofErr w:type="spellEnd"/>
      <w:r w:rsidR="000E071A">
        <w:rPr>
          <w:rFonts w:ascii="inherit" w:hAnsi="inherit"/>
          <w:b/>
        </w:rPr>
        <w:t>, Executive Director PreK-8</w:t>
      </w:r>
    </w:p>
    <w:p w14:paraId="70759355" w14:textId="185BE07B" w:rsidR="0031476D" w:rsidRPr="00DE2AD0" w:rsidRDefault="0031476D" w:rsidP="0031476D">
      <w:pPr>
        <w:spacing w:line="480" w:lineRule="auto"/>
        <w:rPr>
          <w:rFonts w:ascii="inherit" w:hAnsi="inherit"/>
          <w:b/>
        </w:rPr>
      </w:pPr>
      <w:r w:rsidRPr="00DE2AD0">
        <w:rPr>
          <w:rFonts w:ascii="inherit" w:hAnsi="inherit"/>
          <w:b/>
        </w:rPr>
        <w:t>(Email)</w:t>
      </w:r>
      <w:r w:rsidR="000E071A">
        <w:rPr>
          <w:rFonts w:ascii="inherit" w:hAnsi="inherit"/>
          <w:b/>
        </w:rPr>
        <w:t xml:space="preserve"> </w:t>
      </w:r>
      <w:hyperlink r:id="rId10" w:history="1">
        <w:r w:rsidR="000E071A" w:rsidRPr="00BD2452">
          <w:rPr>
            <w:rStyle w:val="Hyperlink"/>
            <w:rFonts w:ascii="inherit" w:hAnsi="inherit"/>
            <w:b/>
          </w:rPr>
          <w:t>sstuhldreher@forresteredu.org</w:t>
        </w:r>
      </w:hyperlink>
      <w:r w:rsidR="000E071A">
        <w:rPr>
          <w:rFonts w:ascii="inherit" w:hAnsi="inherit"/>
          <w:b/>
        </w:rPr>
        <w:t xml:space="preserve"> </w:t>
      </w:r>
      <w:r w:rsidRPr="00DE2AD0">
        <w:rPr>
          <w:rFonts w:ascii="inherit" w:hAnsi="inherit"/>
          <w:b/>
        </w:rPr>
        <w:t>(Phone)</w:t>
      </w:r>
      <w:r w:rsidR="000E071A">
        <w:rPr>
          <w:rFonts w:ascii="inherit" w:hAnsi="inherit"/>
          <w:b/>
        </w:rPr>
        <w:t xml:space="preserve"> 216.633.4090</w:t>
      </w:r>
    </w:p>
    <w:p w14:paraId="7919787E" w14:textId="77777777" w:rsidR="00DE2AD0" w:rsidRDefault="00DE2AD0">
      <w:r>
        <w:br w:type="page"/>
      </w:r>
    </w:p>
    <w:tbl>
      <w:tblPr>
        <w:tblW w:w="13109" w:type="dxa"/>
        <w:tblLook w:val="04A0" w:firstRow="1" w:lastRow="0" w:firstColumn="1" w:lastColumn="0" w:noHBand="0" w:noVBand="1"/>
      </w:tblPr>
      <w:tblGrid>
        <w:gridCol w:w="13109"/>
      </w:tblGrid>
      <w:tr w:rsidR="009F4490" w:rsidRPr="00DE2AD0" w14:paraId="0A8BBFC2" w14:textId="77777777" w:rsidTr="00FF27AF">
        <w:trPr>
          <w:trHeight w:val="290"/>
        </w:trPr>
        <w:tc>
          <w:tcPr>
            <w:tcW w:w="13109" w:type="dxa"/>
            <w:tcBorders>
              <w:top w:val="single" w:sz="12" w:space="0" w:color="FF0000"/>
              <w:left w:val="single" w:sz="12" w:space="0" w:color="FF0000"/>
              <w:right w:val="single" w:sz="12" w:space="0" w:color="FF0000"/>
            </w:tcBorders>
            <w:shd w:val="clear" w:color="auto" w:fill="auto"/>
            <w:vAlign w:val="bottom"/>
            <w:hideMark/>
          </w:tcPr>
          <w:p w14:paraId="6AEFF636" w14:textId="405AE35F" w:rsidR="009F4490" w:rsidRDefault="004D3A84" w:rsidP="009F4490">
            <w:pPr>
              <w:spacing w:after="0" w:line="240" w:lineRule="auto"/>
              <w:jc w:val="center"/>
              <w:rPr>
                <w:rFonts w:ascii="inherit" w:eastAsia="Times New Roman" w:hAnsi="inherit" w:cs="Calibri"/>
                <w:b/>
                <w:bCs/>
                <w:smallCaps/>
                <w:color w:val="FF0000"/>
                <w:sz w:val="32"/>
                <w:szCs w:val="32"/>
              </w:rPr>
            </w:pPr>
            <w:r w:rsidRPr="00ED14DE">
              <w:rPr>
                <w:rFonts w:ascii="inherit" w:eastAsia="Times New Roman" w:hAnsi="inherit" w:cs="Calibri"/>
                <w:b/>
                <w:bCs/>
                <w:smallCaps/>
                <w:color w:val="FF0000"/>
                <w:sz w:val="32"/>
                <w:szCs w:val="32"/>
              </w:rPr>
              <w:lastRenderedPageBreak/>
              <w:t>Policies for Incorporating Mitigation Strategies</w:t>
            </w:r>
          </w:p>
          <w:p w14:paraId="79D18B8D" w14:textId="77777777" w:rsidR="00FF27AF" w:rsidRDefault="00FF27AF" w:rsidP="009F4490">
            <w:pPr>
              <w:spacing w:after="0" w:line="240" w:lineRule="auto"/>
              <w:jc w:val="center"/>
              <w:rPr>
                <w:rFonts w:ascii="inherit" w:eastAsia="Times New Roman" w:hAnsi="inherit" w:cs="Calibri"/>
                <w:b/>
                <w:bCs/>
                <w:smallCaps/>
                <w:color w:val="FF0000"/>
                <w:sz w:val="32"/>
                <w:szCs w:val="32"/>
              </w:rPr>
            </w:pPr>
          </w:p>
          <w:p w14:paraId="69A21851" w14:textId="4F8636C5" w:rsidR="00ED14DE" w:rsidRPr="00C54254" w:rsidRDefault="00ED14DE" w:rsidP="009F4490">
            <w:pPr>
              <w:spacing w:after="0" w:line="240" w:lineRule="auto"/>
              <w:jc w:val="center"/>
              <w:rPr>
                <w:rFonts w:ascii="inherit" w:eastAsia="Times New Roman" w:hAnsi="inherit" w:cs="Calibri"/>
                <w:color w:val="000000"/>
                <w:sz w:val="32"/>
                <w:szCs w:val="32"/>
              </w:rPr>
            </w:pPr>
          </w:p>
        </w:tc>
      </w:tr>
      <w:tr w:rsidR="009F4490" w:rsidRPr="00DE2AD0" w14:paraId="7974DC95" w14:textId="77777777" w:rsidTr="00FF27AF">
        <w:trPr>
          <w:trHeight w:val="2851"/>
        </w:trPr>
        <w:tc>
          <w:tcPr>
            <w:tcW w:w="13109" w:type="dxa"/>
            <w:tcBorders>
              <w:left w:val="single" w:sz="12" w:space="0" w:color="FF0000"/>
              <w:bottom w:val="single" w:sz="12" w:space="0" w:color="FF0000"/>
              <w:right w:val="single" w:sz="12" w:space="0" w:color="FF0000"/>
            </w:tcBorders>
            <w:shd w:val="clear" w:color="auto" w:fill="auto"/>
            <w:vAlign w:val="bottom"/>
            <w:hideMark/>
          </w:tcPr>
          <w:p w14:paraId="2E483145" w14:textId="70708733" w:rsidR="009F4490" w:rsidRPr="00FF27AF" w:rsidRDefault="008B32AB" w:rsidP="008B32AB">
            <w:pPr>
              <w:spacing w:after="0" w:line="240" w:lineRule="auto"/>
              <w:rPr>
                <w:rFonts w:ascii="inherit" w:eastAsia="Times New Roman" w:hAnsi="inherit" w:cs="Calibri"/>
                <w:color w:val="000000"/>
              </w:rPr>
            </w:pPr>
            <w:r w:rsidRPr="00FF27AF">
              <w:rPr>
                <w:rFonts w:ascii="inherit" w:eastAsia="Times New Roman" w:hAnsi="inherit" w:cs="Calibri"/>
                <w:color w:val="000000"/>
              </w:rPr>
              <w:t xml:space="preserve">Describe </w:t>
            </w:r>
            <w:r w:rsidR="007468BD" w:rsidRPr="00FF27AF">
              <w:rPr>
                <w:rFonts w:ascii="inherit" w:eastAsia="Times New Roman" w:hAnsi="inherit" w:cs="Calibri"/>
                <w:color w:val="000000"/>
              </w:rPr>
              <w:t xml:space="preserve">to what extent </w:t>
            </w:r>
            <w:r w:rsidRPr="00FF27AF">
              <w:rPr>
                <w:rFonts w:ascii="inherit" w:eastAsia="Times New Roman" w:hAnsi="inherit" w:cs="Calibri"/>
                <w:color w:val="000000"/>
              </w:rPr>
              <w:t xml:space="preserve">the following policies </w:t>
            </w:r>
            <w:r w:rsidR="007468BD" w:rsidRPr="00FF27AF">
              <w:rPr>
                <w:rFonts w:ascii="inherit" w:eastAsia="Times New Roman" w:hAnsi="inherit" w:cs="Calibri"/>
                <w:color w:val="000000"/>
              </w:rPr>
              <w:t>have been adopted</w:t>
            </w:r>
            <w:r w:rsidRPr="00FF27AF">
              <w:rPr>
                <w:rFonts w:ascii="inherit" w:eastAsia="Times New Roman" w:hAnsi="inherit" w:cs="Calibri"/>
                <w:color w:val="000000"/>
              </w:rPr>
              <w:t xml:space="preserve"> to incorporate </w:t>
            </w:r>
            <w:r w:rsidR="007468BD" w:rsidRPr="00FF27AF">
              <w:rPr>
                <w:rFonts w:ascii="inherit" w:eastAsia="Times New Roman" w:hAnsi="inherit" w:cs="Calibri"/>
                <w:color w:val="000000"/>
              </w:rPr>
              <w:t xml:space="preserve">the following </w:t>
            </w:r>
            <w:hyperlink r:id="rId11" w:anchor="anchor_1616080084165" w:history="1">
              <w:r w:rsidR="003A25C6" w:rsidRPr="00FF27AF">
                <w:rPr>
                  <w:rStyle w:val="Hyperlink"/>
                  <w:rFonts w:ascii="inherit" w:eastAsia="Times New Roman" w:hAnsi="inherit" w:cs="Calibri"/>
                </w:rPr>
                <w:t>CDC Mitigation Strategies</w:t>
              </w:r>
            </w:hyperlink>
            <w:r w:rsidR="003A25C6" w:rsidRPr="00FF27AF">
              <w:rPr>
                <w:rFonts w:ascii="inherit" w:eastAsia="Times New Roman" w:hAnsi="inherit" w:cs="Calibri"/>
                <w:color w:val="000000"/>
              </w:rPr>
              <w:t xml:space="preserve"> </w:t>
            </w:r>
            <w:r w:rsidR="007468BD" w:rsidRPr="00FF27AF">
              <w:rPr>
                <w:rFonts w:ascii="inherit" w:eastAsia="Times New Roman" w:hAnsi="inherit" w:cs="Calibri"/>
                <w:color w:val="000000"/>
              </w:rPr>
              <w:t>and provide a description of any policies being implemented</w:t>
            </w:r>
            <w:r w:rsidRPr="00FF27AF">
              <w:rPr>
                <w:rFonts w:ascii="inherit" w:eastAsia="Times New Roman" w:hAnsi="inherit" w:cs="Calibri"/>
                <w:color w:val="000000"/>
              </w:rPr>
              <w:t>:</w:t>
            </w:r>
          </w:p>
          <w:p w14:paraId="470AB3D4" w14:textId="5D0DDDBD" w:rsidR="008B32AB" w:rsidRPr="00FF27AF" w:rsidRDefault="008B32AB" w:rsidP="008B32AB">
            <w:pPr>
              <w:pStyle w:val="ListParagraph"/>
              <w:numPr>
                <w:ilvl w:val="0"/>
                <w:numId w:val="7"/>
              </w:numPr>
              <w:spacing w:after="0" w:line="240" w:lineRule="auto"/>
              <w:rPr>
                <w:rFonts w:ascii="inherit" w:eastAsia="Times New Roman" w:hAnsi="inherit" w:cs="Calibri"/>
                <w:color w:val="000000"/>
              </w:rPr>
            </w:pPr>
            <w:r w:rsidRPr="00FF27AF">
              <w:rPr>
                <w:rFonts w:ascii="inherit" w:eastAsia="Times New Roman" w:hAnsi="inherit" w:cs="Calibri"/>
                <w:color w:val="000000"/>
              </w:rPr>
              <w:t>Universal and correct wearing of masks</w:t>
            </w:r>
          </w:p>
          <w:p w14:paraId="78007C9D" w14:textId="7EE9F586" w:rsidR="008B32AB" w:rsidRPr="00FF27AF" w:rsidRDefault="00A52508" w:rsidP="008B32AB">
            <w:pPr>
              <w:pStyle w:val="ListParagraph"/>
              <w:numPr>
                <w:ilvl w:val="0"/>
                <w:numId w:val="7"/>
              </w:numPr>
              <w:spacing w:after="0" w:line="240" w:lineRule="auto"/>
              <w:rPr>
                <w:rFonts w:ascii="inherit" w:eastAsia="Times New Roman" w:hAnsi="inherit" w:cs="Calibri"/>
                <w:color w:val="000000"/>
              </w:rPr>
            </w:pPr>
            <w:r>
              <w:rPr>
                <w:rFonts w:ascii="inherit" w:eastAsia="Times New Roman" w:hAnsi="inherit" w:cs="Calibri"/>
                <w:color w:val="000000"/>
              </w:rPr>
              <w:t xml:space="preserve">Social </w:t>
            </w:r>
            <w:r w:rsidR="008B32AB" w:rsidRPr="00FF27AF">
              <w:rPr>
                <w:rFonts w:ascii="inherit" w:eastAsia="Times New Roman" w:hAnsi="inherit" w:cs="Calibri"/>
                <w:color w:val="000000"/>
              </w:rPr>
              <w:t>distancing</w:t>
            </w:r>
          </w:p>
          <w:p w14:paraId="25B0D518" w14:textId="18FECBF8" w:rsidR="008B32AB" w:rsidRPr="00FF27AF" w:rsidRDefault="008B32AB" w:rsidP="008B32AB">
            <w:pPr>
              <w:pStyle w:val="ListParagraph"/>
              <w:numPr>
                <w:ilvl w:val="0"/>
                <w:numId w:val="7"/>
              </w:numPr>
              <w:spacing w:after="0" w:line="240" w:lineRule="auto"/>
              <w:rPr>
                <w:rFonts w:ascii="inherit" w:eastAsia="Times New Roman" w:hAnsi="inherit" w:cs="Calibri"/>
                <w:color w:val="000000"/>
              </w:rPr>
            </w:pPr>
            <w:r w:rsidRPr="00FF27AF">
              <w:rPr>
                <w:rFonts w:ascii="inherit" w:eastAsia="Times New Roman" w:hAnsi="inherit" w:cs="Calibri"/>
                <w:color w:val="000000"/>
              </w:rPr>
              <w:t>Handwashing and respiratory etiquette</w:t>
            </w:r>
          </w:p>
          <w:p w14:paraId="486F75E7" w14:textId="03A17A08" w:rsidR="007468BD" w:rsidRPr="00FF27AF" w:rsidRDefault="007468BD" w:rsidP="007468BD">
            <w:pPr>
              <w:pStyle w:val="ListParagraph"/>
              <w:numPr>
                <w:ilvl w:val="0"/>
                <w:numId w:val="7"/>
              </w:numPr>
              <w:spacing w:after="0" w:line="240" w:lineRule="auto"/>
              <w:rPr>
                <w:rFonts w:ascii="inherit" w:eastAsia="Times New Roman" w:hAnsi="inherit" w:cs="Calibri"/>
                <w:color w:val="000000"/>
              </w:rPr>
            </w:pPr>
            <w:r w:rsidRPr="00FF27AF">
              <w:rPr>
                <w:rFonts w:ascii="inherit" w:eastAsia="Times New Roman" w:hAnsi="inherit" w:cs="Calibri"/>
                <w:color w:val="000000"/>
              </w:rPr>
              <w:t>Cleaning and maintaining</w:t>
            </w:r>
            <w:r w:rsidR="00AB4140">
              <w:rPr>
                <w:rFonts w:ascii="inherit" w:eastAsia="Times New Roman" w:hAnsi="inherit" w:cs="Calibri"/>
                <w:color w:val="000000"/>
              </w:rPr>
              <w:t xml:space="preserve"> </w:t>
            </w:r>
            <w:r w:rsidRPr="00FF27AF">
              <w:rPr>
                <w:rFonts w:ascii="inherit" w:eastAsia="Times New Roman" w:hAnsi="inherit" w:cs="Calibri"/>
                <w:color w:val="000000"/>
              </w:rPr>
              <w:t>facilities, including improving ventilation</w:t>
            </w:r>
          </w:p>
          <w:p w14:paraId="5209E662" w14:textId="0C14312D" w:rsidR="007468BD" w:rsidRPr="00FF27AF" w:rsidRDefault="007468BD" w:rsidP="007468BD">
            <w:pPr>
              <w:pStyle w:val="ListParagraph"/>
              <w:numPr>
                <w:ilvl w:val="0"/>
                <w:numId w:val="7"/>
              </w:numPr>
              <w:spacing w:after="0" w:line="240" w:lineRule="auto"/>
              <w:rPr>
                <w:rFonts w:ascii="inherit" w:eastAsia="Times New Roman" w:hAnsi="inherit" w:cs="Calibri"/>
                <w:color w:val="000000"/>
              </w:rPr>
            </w:pPr>
            <w:r w:rsidRPr="00FF27AF">
              <w:rPr>
                <w:rFonts w:ascii="inherit" w:eastAsia="Times New Roman" w:hAnsi="inherit" w:cs="Calibri"/>
                <w:color w:val="000000"/>
              </w:rPr>
              <w:t>Contact tracing in combination with isolation and quarantine, in collaboration with the state and local health departments</w:t>
            </w:r>
          </w:p>
          <w:p w14:paraId="7DAF39BA" w14:textId="6FBB5DE0" w:rsidR="007468BD" w:rsidRPr="00FF27AF" w:rsidRDefault="007468BD" w:rsidP="007468BD">
            <w:pPr>
              <w:pStyle w:val="ListParagraph"/>
              <w:numPr>
                <w:ilvl w:val="0"/>
                <w:numId w:val="7"/>
              </w:numPr>
              <w:spacing w:after="0" w:line="240" w:lineRule="auto"/>
              <w:rPr>
                <w:rFonts w:ascii="inherit" w:eastAsia="Times New Roman" w:hAnsi="inherit" w:cs="Calibri"/>
                <w:color w:val="000000"/>
              </w:rPr>
            </w:pPr>
            <w:r w:rsidRPr="00FF27AF">
              <w:rPr>
                <w:rFonts w:ascii="inherit" w:eastAsia="Times New Roman" w:hAnsi="inherit" w:cs="Calibri"/>
                <w:color w:val="000000"/>
              </w:rPr>
              <w:t>Diagnostic and screening testing</w:t>
            </w:r>
          </w:p>
          <w:p w14:paraId="1DAEA1E9" w14:textId="77777777" w:rsidR="00ED14DE" w:rsidRPr="00FF27AF" w:rsidRDefault="007468BD" w:rsidP="00ED14DE">
            <w:pPr>
              <w:pStyle w:val="ListParagraph"/>
              <w:numPr>
                <w:ilvl w:val="0"/>
                <w:numId w:val="7"/>
              </w:numPr>
              <w:spacing w:after="0" w:line="240" w:lineRule="auto"/>
              <w:rPr>
                <w:rFonts w:ascii="inherit" w:eastAsia="Times New Roman" w:hAnsi="inherit" w:cs="Calibri"/>
                <w:color w:val="000000"/>
              </w:rPr>
            </w:pPr>
            <w:r w:rsidRPr="00FF27AF">
              <w:rPr>
                <w:rFonts w:ascii="inherit" w:eastAsia="Times New Roman" w:hAnsi="inherit" w:cs="Calibri"/>
                <w:color w:val="000000"/>
              </w:rPr>
              <w:t>Efforts to provide vaccinations to educators, other staff and eligible students</w:t>
            </w:r>
          </w:p>
          <w:p w14:paraId="044ACFE4" w14:textId="64D32A38" w:rsidR="009F4490" w:rsidRPr="00FF27AF" w:rsidRDefault="007468BD" w:rsidP="00ED14DE">
            <w:pPr>
              <w:pStyle w:val="ListParagraph"/>
              <w:numPr>
                <w:ilvl w:val="0"/>
                <w:numId w:val="7"/>
              </w:numPr>
              <w:spacing w:after="0" w:line="240" w:lineRule="auto"/>
              <w:rPr>
                <w:rFonts w:ascii="inherit" w:eastAsia="Times New Roman" w:hAnsi="inherit" w:cs="Calibri"/>
                <w:color w:val="000000"/>
              </w:rPr>
            </w:pPr>
            <w:r w:rsidRPr="00FF27AF">
              <w:rPr>
                <w:rFonts w:ascii="inherit" w:eastAsia="Times New Roman" w:hAnsi="inherit" w:cs="Calibri"/>
                <w:color w:val="000000"/>
              </w:rPr>
              <w:t>Appropriate accommodations for children with disabilities with respect to the health and safety policies</w:t>
            </w:r>
            <w:r w:rsidR="00AB4140">
              <w:rPr>
                <w:rFonts w:ascii="inherit" w:eastAsia="Times New Roman" w:hAnsi="inherit" w:cs="Calibri"/>
                <w:color w:val="000000"/>
              </w:rPr>
              <w:t>.</w:t>
            </w:r>
          </w:p>
          <w:p w14:paraId="45160970" w14:textId="77777777" w:rsidR="005B2AB7" w:rsidRPr="00DE2AD0" w:rsidRDefault="009F4490" w:rsidP="005B2AB7">
            <w:pPr>
              <w:spacing w:after="0" w:line="240" w:lineRule="auto"/>
              <w:jc w:val="center"/>
              <w:rPr>
                <w:rFonts w:ascii="inherit" w:eastAsia="Times New Roman" w:hAnsi="inherit" w:cs="Calibri"/>
                <w:color w:val="000000"/>
              </w:rPr>
            </w:pPr>
            <w:r w:rsidRPr="00DE2AD0">
              <w:rPr>
                <w:rFonts w:ascii="inherit" w:eastAsia="Times New Roman" w:hAnsi="inherit" w:cs="Calibri"/>
                <w:color w:val="000000"/>
              </w:rPr>
              <w:t> </w:t>
            </w:r>
          </w:p>
        </w:tc>
      </w:tr>
    </w:tbl>
    <w:p w14:paraId="7D9C1A69" w14:textId="6B119E4D" w:rsidR="00ED14DE" w:rsidRDefault="00ED14DE">
      <w:r>
        <w:br w:type="page"/>
      </w:r>
      <w:r w:rsidR="00B276CE">
        <w:lastRenderedPageBreak/>
        <w:t xml:space="preserve">In preparation for the 2021-22 </w:t>
      </w:r>
      <w:r w:rsidR="003F4F4A">
        <w:t>s</w:t>
      </w:r>
      <w:r w:rsidR="00B276CE">
        <w:t>chool year</w:t>
      </w:r>
      <w:r w:rsidR="003F4F4A">
        <w:t xml:space="preserve">, Orchard Park </w:t>
      </w:r>
      <w:r w:rsidR="00B276CE">
        <w:t>Academy will implement the following policies for the safety of our students and staff:</w:t>
      </w:r>
    </w:p>
    <w:p w14:paraId="47582DE6" w14:textId="7DC92524" w:rsidR="00B276CE" w:rsidRDefault="00B276CE" w:rsidP="00B276CE">
      <w:pPr>
        <w:pStyle w:val="ListParagraph"/>
        <w:numPr>
          <w:ilvl w:val="0"/>
          <w:numId w:val="11"/>
        </w:numPr>
      </w:pPr>
      <w:r>
        <w:t xml:space="preserve">Students and </w:t>
      </w:r>
      <w:r w:rsidR="00064493">
        <w:t xml:space="preserve">unvaccinated </w:t>
      </w:r>
      <w:r>
        <w:t>staff will be required to wear mask</w:t>
      </w:r>
      <w:r w:rsidR="00064493">
        <w:t>s</w:t>
      </w:r>
      <w:r>
        <w:t xml:space="preserve"> upon entering the building. Mask should securely cover the mouth and nose and must be worn all day with the exception of </w:t>
      </w:r>
      <w:r w:rsidR="00064493">
        <w:t>mealtimes</w:t>
      </w:r>
      <w:r>
        <w:t xml:space="preserve"> and medical conditions that require mask breaks and/or no mask</w:t>
      </w:r>
    </w:p>
    <w:p w14:paraId="76E968A4" w14:textId="07A4EC33" w:rsidR="00B276CE" w:rsidRDefault="00B276CE" w:rsidP="00B276CE">
      <w:pPr>
        <w:pStyle w:val="ListParagraph"/>
        <w:numPr>
          <w:ilvl w:val="0"/>
          <w:numId w:val="11"/>
        </w:numPr>
      </w:pPr>
      <w:r>
        <w:t xml:space="preserve">According to the CDC guidelines </w:t>
      </w:r>
      <w:r w:rsidR="00827340">
        <w:t>students will remain at least 3 ft. distance with mask on. In common areas such as the cafeteria where masks are removed temporarily, students and staff will remain at 6ft. apart</w:t>
      </w:r>
    </w:p>
    <w:p w14:paraId="16292C2C" w14:textId="749AC9F2" w:rsidR="00827340" w:rsidRDefault="00827340" w:rsidP="00B276CE">
      <w:pPr>
        <w:pStyle w:val="ListParagraph"/>
        <w:numPr>
          <w:ilvl w:val="0"/>
          <w:numId w:val="11"/>
        </w:numPr>
      </w:pPr>
      <w:r>
        <w:t>Hand sanitizing stations are situated throughout the building as well as in each classroom. There will be scheduled times a day of scheduled soap/water handwashing.</w:t>
      </w:r>
      <w:r w:rsidR="00D707EE">
        <w:t xml:space="preserve"> Staff and students coughing or sneezing are expected to cover their nose and mouths to reduce risk of respiratory droplets from spreading</w:t>
      </w:r>
    </w:p>
    <w:p w14:paraId="2666C8C2" w14:textId="44C77F59" w:rsidR="00827340" w:rsidRDefault="00827340" w:rsidP="00B276CE">
      <w:pPr>
        <w:pStyle w:val="ListParagraph"/>
        <w:numPr>
          <w:ilvl w:val="0"/>
          <w:numId w:val="11"/>
        </w:numPr>
      </w:pPr>
      <w:r>
        <w:t>Classroom and office doors and windows will be open and ceiling fans on</w:t>
      </w:r>
      <w:r w:rsidR="00D707EE">
        <w:t xml:space="preserve"> to provide room ventilation. If doors need to be closed for any reason, windows will remain ope</w:t>
      </w:r>
      <w:r w:rsidR="006A78B5">
        <w:t>n</w:t>
      </w:r>
    </w:p>
    <w:p w14:paraId="3B577D5C" w14:textId="346D62AF" w:rsidR="00D707EE" w:rsidRDefault="00242CFF" w:rsidP="00B276CE">
      <w:pPr>
        <w:pStyle w:val="ListParagraph"/>
        <w:numPr>
          <w:ilvl w:val="0"/>
          <w:numId w:val="11"/>
        </w:numPr>
      </w:pPr>
      <w:r>
        <w:t>Any staff/ student exhibiting COVID symptoms will be placed into the designated isolation area until they are picked up by authorized pick up person. Staff will immediately leave the premises. Areas and contact people where the ill staff/student was will be identified and proper cleaning will occur</w:t>
      </w:r>
    </w:p>
    <w:p w14:paraId="5922E301" w14:textId="636F95E2" w:rsidR="00242CFF" w:rsidRDefault="00242CFF" w:rsidP="00B276CE">
      <w:pPr>
        <w:pStyle w:val="ListParagraph"/>
        <w:numPr>
          <w:ilvl w:val="0"/>
          <w:numId w:val="11"/>
        </w:numPr>
      </w:pPr>
      <w:r>
        <w:t>Diagnostic and screening test kits are available at the school. Staff can conduct their own test and students can be tested by a designated staff member with parent permission. Anyone choosing to be tested at a different location must share written results with the school</w:t>
      </w:r>
    </w:p>
    <w:p w14:paraId="067069C3" w14:textId="4AD5F5CA" w:rsidR="00242CFF" w:rsidRDefault="00242CFF" w:rsidP="00B276CE">
      <w:pPr>
        <w:pStyle w:val="ListParagraph"/>
        <w:numPr>
          <w:ilvl w:val="0"/>
          <w:numId w:val="11"/>
        </w:numPr>
      </w:pPr>
      <w:r>
        <w:t>Vaccination locations will be available for families and staff as provided by the CDPH</w:t>
      </w:r>
    </w:p>
    <w:p w14:paraId="1BB24564" w14:textId="6C0CCB5F" w:rsidR="00242CFF" w:rsidRDefault="00242CFF" w:rsidP="00B276CE">
      <w:pPr>
        <w:pStyle w:val="ListParagraph"/>
        <w:numPr>
          <w:ilvl w:val="0"/>
          <w:numId w:val="11"/>
        </w:numPr>
      </w:pPr>
      <w:r>
        <w:t>Any student with disabilities will be accommodated with health and safety precautions according to their disability.</w:t>
      </w:r>
    </w:p>
    <w:p w14:paraId="41E2F917" w14:textId="3C05719A" w:rsidR="00F65D8E" w:rsidRDefault="00F65D8E" w:rsidP="00F65D8E"/>
    <w:p w14:paraId="37E3F850" w14:textId="3FB9E6F6" w:rsidR="00F65D8E" w:rsidRDefault="00F65D8E" w:rsidP="00F65D8E"/>
    <w:p w14:paraId="59DE334C" w14:textId="3C62D2D6" w:rsidR="00F65D8E" w:rsidRDefault="00F65D8E" w:rsidP="00F65D8E"/>
    <w:p w14:paraId="363F289F" w14:textId="30061D2D" w:rsidR="00F65D8E" w:rsidRDefault="00F65D8E" w:rsidP="00F65D8E"/>
    <w:p w14:paraId="759A10C6" w14:textId="32827C6F" w:rsidR="00F65D8E" w:rsidRDefault="00F65D8E" w:rsidP="00F65D8E"/>
    <w:p w14:paraId="52EC7595" w14:textId="5467A500" w:rsidR="00F65D8E" w:rsidRDefault="00F65D8E" w:rsidP="00F65D8E"/>
    <w:p w14:paraId="2731E2F8" w14:textId="3FDD0222" w:rsidR="00F65D8E" w:rsidRDefault="00F65D8E" w:rsidP="00F65D8E"/>
    <w:p w14:paraId="1CA7BB7A" w14:textId="69D00B17" w:rsidR="00F65D8E" w:rsidRDefault="00F65D8E" w:rsidP="00F65D8E"/>
    <w:p w14:paraId="6D464E0A" w14:textId="77777777" w:rsidR="00F65D8E" w:rsidRDefault="00F65D8E" w:rsidP="00F65D8E"/>
    <w:tbl>
      <w:tblPr>
        <w:tblW w:w="13050" w:type="dxa"/>
        <w:tblBorders>
          <w:top w:val="single" w:sz="12" w:space="0" w:color="FF6600"/>
          <w:left w:val="single" w:sz="12" w:space="0" w:color="FF6600"/>
          <w:bottom w:val="single" w:sz="12" w:space="0" w:color="FF6600"/>
          <w:right w:val="single" w:sz="12" w:space="0" w:color="FF6600"/>
        </w:tblBorders>
        <w:tblLook w:val="04A0" w:firstRow="1" w:lastRow="0" w:firstColumn="1" w:lastColumn="0" w:noHBand="0" w:noVBand="1"/>
      </w:tblPr>
      <w:tblGrid>
        <w:gridCol w:w="13050"/>
      </w:tblGrid>
      <w:tr w:rsidR="009F4490" w:rsidRPr="00DE2AD0" w14:paraId="7E1D9CD4" w14:textId="77777777" w:rsidTr="00FF27AF">
        <w:trPr>
          <w:trHeight w:val="300"/>
        </w:trPr>
        <w:tc>
          <w:tcPr>
            <w:tcW w:w="13050" w:type="dxa"/>
            <w:shd w:val="clear" w:color="auto" w:fill="auto"/>
            <w:vAlign w:val="bottom"/>
            <w:hideMark/>
          </w:tcPr>
          <w:p w14:paraId="133F4A99" w14:textId="243E1AEF" w:rsidR="009F4490" w:rsidRPr="00DE2AD0" w:rsidRDefault="009F4490" w:rsidP="009F4490">
            <w:pPr>
              <w:spacing w:after="0" w:line="240" w:lineRule="auto"/>
              <w:jc w:val="center"/>
              <w:rPr>
                <w:rFonts w:ascii="inherit" w:eastAsia="Times New Roman" w:hAnsi="inherit" w:cs="Calibri"/>
                <w:color w:val="000000"/>
              </w:rPr>
            </w:pPr>
          </w:p>
        </w:tc>
      </w:tr>
      <w:tr w:rsidR="009F4490" w:rsidRPr="00DE2AD0" w14:paraId="6691D130" w14:textId="77777777" w:rsidTr="00FF27AF">
        <w:trPr>
          <w:trHeight w:val="315"/>
        </w:trPr>
        <w:tc>
          <w:tcPr>
            <w:tcW w:w="13050" w:type="dxa"/>
            <w:shd w:val="clear" w:color="auto" w:fill="auto"/>
            <w:vAlign w:val="bottom"/>
            <w:hideMark/>
          </w:tcPr>
          <w:p w14:paraId="1F3590EF" w14:textId="76E38A78" w:rsidR="009F4490" w:rsidRDefault="008B32AB" w:rsidP="00FF27AF">
            <w:pPr>
              <w:spacing w:after="0" w:line="240" w:lineRule="auto"/>
              <w:jc w:val="center"/>
              <w:rPr>
                <w:rFonts w:ascii="inherit" w:eastAsia="Times New Roman" w:hAnsi="inherit" w:cs="Calibri"/>
                <w:b/>
                <w:bCs/>
                <w:smallCaps/>
                <w:color w:val="FF6600"/>
                <w:sz w:val="32"/>
                <w:szCs w:val="32"/>
              </w:rPr>
            </w:pPr>
            <w:r w:rsidRPr="00ED14DE">
              <w:rPr>
                <w:rFonts w:ascii="inherit" w:eastAsia="Times New Roman" w:hAnsi="inherit" w:cs="Calibri"/>
                <w:b/>
                <w:bCs/>
                <w:smallCaps/>
                <w:color w:val="FF6600"/>
                <w:sz w:val="32"/>
                <w:szCs w:val="32"/>
              </w:rPr>
              <w:t>Plan to Address Continuity of Academic and Non-Academic Services</w:t>
            </w:r>
          </w:p>
          <w:p w14:paraId="51167BA2" w14:textId="671156A3" w:rsidR="00FF27AF" w:rsidRPr="00C54254" w:rsidRDefault="00FF27AF" w:rsidP="009F4490">
            <w:pPr>
              <w:spacing w:after="0" w:line="240" w:lineRule="auto"/>
              <w:jc w:val="center"/>
              <w:rPr>
                <w:rFonts w:ascii="inherit" w:eastAsia="Times New Roman" w:hAnsi="inherit" w:cs="Calibri"/>
                <w:color w:val="000000"/>
                <w:sz w:val="32"/>
                <w:szCs w:val="32"/>
              </w:rPr>
            </w:pPr>
          </w:p>
        </w:tc>
      </w:tr>
      <w:tr w:rsidR="009F4490" w:rsidRPr="00DE2AD0" w14:paraId="25784D0D" w14:textId="77777777" w:rsidTr="00FF27AF">
        <w:trPr>
          <w:trHeight w:val="1654"/>
        </w:trPr>
        <w:tc>
          <w:tcPr>
            <w:tcW w:w="13050" w:type="dxa"/>
            <w:shd w:val="clear" w:color="auto" w:fill="auto"/>
            <w:vAlign w:val="bottom"/>
            <w:hideMark/>
          </w:tcPr>
          <w:p w14:paraId="1C00D5A8" w14:textId="77777777" w:rsidR="00FF27AF" w:rsidRDefault="009F4490" w:rsidP="00E56356">
            <w:pPr>
              <w:spacing w:after="0" w:line="240" w:lineRule="auto"/>
              <w:rPr>
                <w:rFonts w:ascii="inherit" w:eastAsia="Times New Roman" w:hAnsi="inherit" w:cs="Calibri"/>
                <w:color w:val="000000"/>
              </w:rPr>
            </w:pPr>
            <w:r w:rsidRPr="00DE2AD0">
              <w:rPr>
                <w:rFonts w:ascii="inherit" w:eastAsia="Times New Roman" w:hAnsi="inherit" w:cs="Calibri"/>
                <w:color w:val="000000"/>
              </w:rPr>
              <w:t> </w:t>
            </w:r>
          </w:p>
          <w:p w14:paraId="03130864" w14:textId="62C6528A" w:rsidR="009F4490" w:rsidRPr="00FF27AF" w:rsidRDefault="00E56356" w:rsidP="00E56356">
            <w:pPr>
              <w:spacing w:after="0" w:line="240" w:lineRule="auto"/>
              <w:rPr>
                <w:rFonts w:ascii="inherit" w:eastAsia="Times New Roman" w:hAnsi="inherit" w:cs="Calibri"/>
                <w:sz w:val="24"/>
                <w:szCs w:val="24"/>
              </w:rPr>
            </w:pPr>
            <w:r w:rsidRPr="00FF27AF">
              <w:rPr>
                <w:rFonts w:ascii="inherit" w:eastAsia="Times New Roman" w:hAnsi="inherit" w:cs="Calibri"/>
                <w:sz w:val="24"/>
                <w:szCs w:val="24"/>
              </w:rPr>
              <w:t>Describe how you will address continuity of services for students and staff, where needed, in the following areas:</w:t>
            </w:r>
          </w:p>
          <w:p w14:paraId="24E6284F" w14:textId="2A7713B1" w:rsidR="00E56356" w:rsidRPr="00FF27AF" w:rsidRDefault="00E56356" w:rsidP="00E56356">
            <w:pPr>
              <w:pStyle w:val="ListParagraph"/>
              <w:numPr>
                <w:ilvl w:val="0"/>
                <w:numId w:val="8"/>
              </w:numPr>
              <w:spacing w:after="0" w:line="240" w:lineRule="auto"/>
              <w:rPr>
                <w:rFonts w:ascii="inherit" w:eastAsia="Times New Roman" w:hAnsi="inherit" w:cs="Calibri"/>
                <w:sz w:val="24"/>
                <w:szCs w:val="24"/>
              </w:rPr>
            </w:pPr>
            <w:r w:rsidRPr="00FF27AF">
              <w:rPr>
                <w:rFonts w:ascii="inherit" w:eastAsia="Times New Roman" w:hAnsi="inherit" w:cs="Calibri"/>
                <w:sz w:val="24"/>
                <w:szCs w:val="24"/>
              </w:rPr>
              <w:t>Academic Services</w:t>
            </w:r>
          </w:p>
          <w:p w14:paraId="2B03E4C5" w14:textId="5F99D9E6" w:rsidR="00E56356" w:rsidRPr="00FF27AF" w:rsidRDefault="00E56356" w:rsidP="00E56356">
            <w:pPr>
              <w:pStyle w:val="ListParagraph"/>
              <w:numPr>
                <w:ilvl w:val="0"/>
                <w:numId w:val="8"/>
              </w:numPr>
              <w:spacing w:after="0" w:line="240" w:lineRule="auto"/>
              <w:rPr>
                <w:rFonts w:ascii="inherit" w:eastAsia="Times New Roman" w:hAnsi="inherit" w:cs="Calibri"/>
                <w:sz w:val="24"/>
                <w:szCs w:val="24"/>
              </w:rPr>
            </w:pPr>
            <w:r w:rsidRPr="00FF27AF">
              <w:rPr>
                <w:rFonts w:ascii="inherit" w:eastAsia="Times New Roman" w:hAnsi="inherit" w:cs="Calibri"/>
                <w:sz w:val="24"/>
                <w:szCs w:val="24"/>
              </w:rPr>
              <w:t>Social-Emotional</w:t>
            </w:r>
          </w:p>
          <w:p w14:paraId="2C49251F" w14:textId="0CC93019" w:rsidR="00E56356" w:rsidRPr="00FF27AF" w:rsidRDefault="00E56356" w:rsidP="00E56356">
            <w:pPr>
              <w:pStyle w:val="ListParagraph"/>
              <w:numPr>
                <w:ilvl w:val="0"/>
                <w:numId w:val="8"/>
              </w:numPr>
              <w:spacing w:after="0" w:line="240" w:lineRule="auto"/>
              <w:rPr>
                <w:rFonts w:ascii="inherit" w:eastAsia="Times New Roman" w:hAnsi="inherit" w:cs="Calibri"/>
                <w:sz w:val="24"/>
                <w:szCs w:val="24"/>
              </w:rPr>
            </w:pPr>
            <w:r w:rsidRPr="00FF27AF">
              <w:rPr>
                <w:rFonts w:ascii="inherit" w:eastAsia="Times New Roman" w:hAnsi="inherit" w:cs="Calibri"/>
                <w:sz w:val="24"/>
                <w:szCs w:val="24"/>
              </w:rPr>
              <w:t>Mental Health</w:t>
            </w:r>
          </w:p>
          <w:p w14:paraId="1D46DB11" w14:textId="6B54A196" w:rsidR="00E56356" w:rsidRPr="00FF27AF" w:rsidRDefault="00E56356" w:rsidP="00E56356">
            <w:pPr>
              <w:pStyle w:val="ListParagraph"/>
              <w:numPr>
                <w:ilvl w:val="0"/>
                <w:numId w:val="8"/>
              </w:numPr>
              <w:spacing w:after="0" w:line="240" w:lineRule="auto"/>
              <w:rPr>
                <w:rFonts w:ascii="inherit" w:eastAsia="Times New Roman" w:hAnsi="inherit" w:cs="Calibri"/>
                <w:sz w:val="24"/>
                <w:szCs w:val="24"/>
              </w:rPr>
            </w:pPr>
            <w:r w:rsidRPr="00FF27AF">
              <w:rPr>
                <w:rFonts w:ascii="inherit" w:eastAsia="Times New Roman" w:hAnsi="inherit" w:cs="Calibri"/>
                <w:sz w:val="24"/>
                <w:szCs w:val="24"/>
              </w:rPr>
              <w:t>Health</w:t>
            </w:r>
          </w:p>
          <w:p w14:paraId="28C7DEAC" w14:textId="16948990" w:rsidR="00E56356" w:rsidRPr="00FF27AF" w:rsidRDefault="00E56356" w:rsidP="00E56356">
            <w:pPr>
              <w:pStyle w:val="ListParagraph"/>
              <w:numPr>
                <w:ilvl w:val="0"/>
                <w:numId w:val="8"/>
              </w:numPr>
              <w:spacing w:after="0" w:line="240" w:lineRule="auto"/>
              <w:rPr>
                <w:rFonts w:ascii="inherit" w:eastAsia="Times New Roman" w:hAnsi="inherit" w:cs="Calibri"/>
                <w:sz w:val="24"/>
                <w:szCs w:val="24"/>
              </w:rPr>
            </w:pPr>
            <w:r w:rsidRPr="00FF27AF">
              <w:rPr>
                <w:rFonts w:ascii="inherit" w:eastAsia="Times New Roman" w:hAnsi="inherit" w:cs="Calibri"/>
                <w:sz w:val="24"/>
                <w:szCs w:val="24"/>
              </w:rPr>
              <w:t xml:space="preserve">Food </w:t>
            </w:r>
          </w:p>
          <w:p w14:paraId="17774648" w14:textId="141592E7" w:rsidR="009F4490" w:rsidRDefault="00242CFF" w:rsidP="00242CFF">
            <w:pPr>
              <w:pStyle w:val="ListParagraph"/>
              <w:numPr>
                <w:ilvl w:val="0"/>
                <w:numId w:val="12"/>
              </w:numPr>
              <w:spacing w:after="0" w:line="240" w:lineRule="auto"/>
              <w:rPr>
                <w:rFonts w:ascii="inherit" w:eastAsia="Times New Roman" w:hAnsi="inherit" w:cs="Calibri"/>
                <w:color w:val="000000"/>
              </w:rPr>
            </w:pPr>
            <w:r>
              <w:rPr>
                <w:rFonts w:ascii="inherit" w:eastAsia="Times New Roman" w:hAnsi="inherit" w:cs="Calibri"/>
                <w:color w:val="000000"/>
              </w:rPr>
              <w:t>Academic Services will be maintained either hybrid or remote by providing the teaching staff with the technology and resources need</w:t>
            </w:r>
            <w:r w:rsidR="00674C34">
              <w:rPr>
                <w:rFonts w:ascii="inherit" w:eastAsia="Times New Roman" w:hAnsi="inherit" w:cs="Calibri"/>
                <w:color w:val="000000"/>
              </w:rPr>
              <w:t xml:space="preserve">ed </w:t>
            </w:r>
            <w:r>
              <w:rPr>
                <w:rFonts w:ascii="inherit" w:eastAsia="Times New Roman" w:hAnsi="inherit" w:cs="Calibri"/>
                <w:color w:val="000000"/>
              </w:rPr>
              <w:t>to teach their students grade level standards. Students will be provided technology devices suitable for connecting with their teacher</w:t>
            </w:r>
          </w:p>
          <w:p w14:paraId="4D9F781B" w14:textId="1AB160DE" w:rsidR="00242CFF" w:rsidRDefault="00242CFF" w:rsidP="00242CFF">
            <w:pPr>
              <w:pStyle w:val="ListParagraph"/>
              <w:numPr>
                <w:ilvl w:val="0"/>
                <w:numId w:val="12"/>
              </w:numPr>
              <w:spacing w:after="0" w:line="240" w:lineRule="auto"/>
              <w:rPr>
                <w:rFonts w:ascii="inherit" w:eastAsia="Times New Roman" w:hAnsi="inherit" w:cs="Calibri"/>
                <w:color w:val="000000"/>
              </w:rPr>
            </w:pPr>
            <w:r>
              <w:rPr>
                <w:rFonts w:ascii="inherit" w:eastAsia="Times New Roman" w:hAnsi="inherit" w:cs="Calibri"/>
                <w:color w:val="000000"/>
              </w:rPr>
              <w:t>Students</w:t>
            </w:r>
            <w:r w:rsidR="00674C34">
              <w:rPr>
                <w:rFonts w:ascii="inherit" w:eastAsia="Times New Roman" w:hAnsi="inherit" w:cs="Calibri"/>
                <w:color w:val="000000"/>
              </w:rPr>
              <w:t>’ s</w:t>
            </w:r>
            <w:r>
              <w:rPr>
                <w:rFonts w:ascii="inherit" w:eastAsia="Times New Roman" w:hAnsi="inherit" w:cs="Calibri"/>
                <w:color w:val="000000"/>
              </w:rPr>
              <w:t xml:space="preserve">ocial and emotional wellness will be addressed by our </w:t>
            </w:r>
            <w:r w:rsidR="00674C34">
              <w:rPr>
                <w:rFonts w:ascii="inherit" w:eastAsia="Times New Roman" w:hAnsi="inherit" w:cs="Calibri"/>
                <w:color w:val="000000"/>
              </w:rPr>
              <w:t>SEL Team</w:t>
            </w:r>
            <w:r>
              <w:rPr>
                <w:rFonts w:ascii="inherit" w:eastAsia="Times New Roman" w:hAnsi="inherit" w:cs="Calibri"/>
                <w:color w:val="000000"/>
              </w:rPr>
              <w:t xml:space="preserve"> that will provide interactive classes as well as wellness topics for discussion</w:t>
            </w:r>
          </w:p>
          <w:p w14:paraId="07DCA3FE" w14:textId="601B5841" w:rsidR="00242CFF" w:rsidRDefault="00242CFF" w:rsidP="00242CFF">
            <w:pPr>
              <w:pStyle w:val="ListParagraph"/>
              <w:numPr>
                <w:ilvl w:val="0"/>
                <w:numId w:val="12"/>
              </w:numPr>
              <w:spacing w:after="0" w:line="240" w:lineRule="auto"/>
              <w:rPr>
                <w:rFonts w:ascii="inherit" w:eastAsia="Times New Roman" w:hAnsi="inherit" w:cs="Calibri"/>
                <w:color w:val="000000"/>
              </w:rPr>
            </w:pPr>
            <w:r>
              <w:rPr>
                <w:rFonts w:ascii="inherit" w:eastAsia="Times New Roman" w:hAnsi="inherit" w:cs="Calibri"/>
                <w:color w:val="000000"/>
              </w:rPr>
              <w:t>Students</w:t>
            </w:r>
            <w:r w:rsidR="00674C34">
              <w:rPr>
                <w:rFonts w:ascii="inherit" w:eastAsia="Times New Roman" w:hAnsi="inherit" w:cs="Calibri"/>
                <w:color w:val="000000"/>
              </w:rPr>
              <w:t>’</w:t>
            </w:r>
            <w:r>
              <w:rPr>
                <w:rFonts w:ascii="inherit" w:eastAsia="Times New Roman" w:hAnsi="inherit" w:cs="Calibri"/>
                <w:color w:val="000000"/>
              </w:rPr>
              <w:t xml:space="preserve"> mental health status will be closely monitored through conversations, interactive discussions, and the student conversation text that is monitored by staff. Students may be referred to a collaborating agency that assists students with coping skills with parental consent</w:t>
            </w:r>
          </w:p>
          <w:p w14:paraId="4BE6D255" w14:textId="56FE1231" w:rsidR="00242CFF" w:rsidRDefault="00242CFF" w:rsidP="00242CFF">
            <w:pPr>
              <w:pStyle w:val="ListParagraph"/>
              <w:numPr>
                <w:ilvl w:val="0"/>
                <w:numId w:val="12"/>
              </w:numPr>
              <w:spacing w:after="0" w:line="240" w:lineRule="auto"/>
              <w:rPr>
                <w:rFonts w:ascii="inherit" w:eastAsia="Times New Roman" w:hAnsi="inherit" w:cs="Calibri"/>
                <w:color w:val="000000"/>
              </w:rPr>
            </w:pPr>
            <w:r>
              <w:rPr>
                <w:rFonts w:ascii="inherit" w:eastAsia="Times New Roman" w:hAnsi="inherit" w:cs="Calibri"/>
                <w:color w:val="000000"/>
              </w:rPr>
              <w:t>Student and staff health will be assessed by temperature checks upon entering the building as well as visual observation of wellness</w:t>
            </w:r>
          </w:p>
          <w:p w14:paraId="726BB44C" w14:textId="79349A91" w:rsidR="00242CFF" w:rsidRPr="00242CFF" w:rsidRDefault="00242CFF" w:rsidP="00242CFF">
            <w:pPr>
              <w:pStyle w:val="ListParagraph"/>
              <w:numPr>
                <w:ilvl w:val="0"/>
                <w:numId w:val="12"/>
              </w:numPr>
              <w:spacing w:after="0" w:line="240" w:lineRule="auto"/>
              <w:rPr>
                <w:rFonts w:ascii="inherit" w:eastAsia="Times New Roman" w:hAnsi="inherit" w:cs="Calibri"/>
                <w:color w:val="000000"/>
              </w:rPr>
            </w:pPr>
            <w:r>
              <w:rPr>
                <w:rFonts w:ascii="inherit" w:eastAsia="Times New Roman" w:hAnsi="inherit" w:cs="Calibri"/>
                <w:color w:val="000000"/>
              </w:rPr>
              <w:t>Students will continue to receive free breakfast and lunches.</w:t>
            </w:r>
          </w:p>
          <w:p w14:paraId="311FA2CC" w14:textId="77777777" w:rsidR="00242CFF" w:rsidRPr="00DE2AD0" w:rsidRDefault="00242CFF" w:rsidP="009F4490">
            <w:pPr>
              <w:spacing w:after="0" w:line="240" w:lineRule="auto"/>
              <w:jc w:val="center"/>
              <w:rPr>
                <w:rFonts w:ascii="inherit" w:eastAsia="Times New Roman" w:hAnsi="inherit" w:cs="Calibri"/>
                <w:color w:val="000000"/>
              </w:rPr>
            </w:pPr>
          </w:p>
          <w:p w14:paraId="55CFF1B3" w14:textId="77777777" w:rsidR="009F4490" w:rsidRPr="00DE2AD0" w:rsidRDefault="009F4490" w:rsidP="009F4490">
            <w:pPr>
              <w:spacing w:after="0" w:line="240" w:lineRule="auto"/>
              <w:jc w:val="center"/>
              <w:rPr>
                <w:rFonts w:ascii="inherit" w:eastAsia="Times New Roman" w:hAnsi="inherit" w:cs="Calibri"/>
                <w:color w:val="000000"/>
              </w:rPr>
            </w:pPr>
          </w:p>
        </w:tc>
      </w:tr>
      <w:tr w:rsidR="009F4490" w:rsidRPr="00DE2AD0" w14:paraId="4CFEC630" w14:textId="77777777" w:rsidTr="00FF27AF">
        <w:trPr>
          <w:trHeight w:val="60"/>
        </w:trPr>
        <w:tc>
          <w:tcPr>
            <w:tcW w:w="13050" w:type="dxa"/>
            <w:shd w:val="clear" w:color="auto" w:fill="auto"/>
            <w:vAlign w:val="bottom"/>
            <w:hideMark/>
          </w:tcPr>
          <w:p w14:paraId="1330AA37" w14:textId="7458A829" w:rsidR="009F4490" w:rsidRPr="00DE2AD0" w:rsidRDefault="009F4490" w:rsidP="009F4490">
            <w:pPr>
              <w:spacing w:after="0" w:line="240" w:lineRule="auto"/>
              <w:jc w:val="center"/>
              <w:rPr>
                <w:rFonts w:ascii="inherit" w:eastAsia="Times New Roman" w:hAnsi="inherit" w:cs="Calibri"/>
                <w:color w:val="000000"/>
              </w:rPr>
            </w:pPr>
          </w:p>
        </w:tc>
      </w:tr>
    </w:tbl>
    <w:p w14:paraId="7F2627A1" w14:textId="77777777" w:rsidR="00ED14DE" w:rsidRDefault="00ED14DE">
      <w:r>
        <w:br w:type="page"/>
      </w:r>
    </w:p>
    <w:tbl>
      <w:tblPr>
        <w:tblW w:w="13050" w:type="dxa"/>
        <w:tblBorders>
          <w:top w:val="single" w:sz="12" w:space="0" w:color="00B050"/>
          <w:left w:val="single" w:sz="12" w:space="0" w:color="00B050"/>
          <w:bottom w:val="single" w:sz="12" w:space="0" w:color="00B050"/>
          <w:right w:val="single" w:sz="12" w:space="0" w:color="00B050"/>
        </w:tblBorders>
        <w:tblLook w:val="04A0" w:firstRow="1" w:lastRow="0" w:firstColumn="1" w:lastColumn="0" w:noHBand="0" w:noVBand="1"/>
      </w:tblPr>
      <w:tblGrid>
        <w:gridCol w:w="13050"/>
      </w:tblGrid>
      <w:tr w:rsidR="008B32AB" w:rsidRPr="00DE2AD0" w14:paraId="325B3D67" w14:textId="77777777" w:rsidTr="00FF27AF">
        <w:trPr>
          <w:trHeight w:val="315"/>
        </w:trPr>
        <w:tc>
          <w:tcPr>
            <w:tcW w:w="13050" w:type="dxa"/>
            <w:shd w:val="clear" w:color="auto" w:fill="auto"/>
            <w:vAlign w:val="bottom"/>
          </w:tcPr>
          <w:p w14:paraId="650600D8" w14:textId="68AE3B4F" w:rsidR="008B32AB" w:rsidRPr="00C54254" w:rsidRDefault="008B32AB" w:rsidP="008B32AB">
            <w:pPr>
              <w:spacing w:after="0" w:line="240" w:lineRule="auto"/>
              <w:jc w:val="center"/>
              <w:rPr>
                <w:rFonts w:ascii="inherit" w:eastAsia="Times New Roman" w:hAnsi="inherit" w:cs="Calibri"/>
                <w:color w:val="000000"/>
                <w:sz w:val="32"/>
                <w:szCs w:val="32"/>
              </w:rPr>
            </w:pPr>
            <w:r w:rsidRPr="00ED14DE">
              <w:rPr>
                <w:rFonts w:ascii="inherit" w:eastAsia="Times New Roman" w:hAnsi="inherit" w:cs="Calibri"/>
                <w:b/>
                <w:bCs/>
                <w:smallCaps/>
                <w:color w:val="00B050"/>
                <w:sz w:val="32"/>
                <w:szCs w:val="32"/>
              </w:rPr>
              <w:lastRenderedPageBreak/>
              <w:t>Periodic Review</w:t>
            </w:r>
          </w:p>
        </w:tc>
      </w:tr>
      <w:tr w:rsidR="008B32AB" w:rsidRPr="00DE2AD0" w14:paraId="3DB4520F" w14:textId="77777777" w:rsidTr="00FF27AF">
        <w:trPr>
          <w:trHeight w:val="315"/>
        </w:trPr>
        <w:tc>
          <w:tcPr>
            <w:tcW w:w="13050" w:type="dxa"/>
            <w:shd w:val="clear" w:color="auto" w:fill="auto"/>
            <w:vAlign w:val="bottom"/>
            <w:hideMark/>
          </w:tcPr>
          <w:p w14:paraId="714F7793" w14:textId="4E60FE24" w:rsidR="008B32AB" w:rsidRDefault="008B32AB" w:rsidP="008B32AB">
            <w:pPr>
              <w:spacing w:after="0" w:line="240" w:lineRule="auto"/>
              <w:rPr>
                <w:rFonts w:ascii="inherit" w:eastAsia="Times New Roman" w:hAnsi="inherit" w:cs="Calibri"/>
                <w:b/>
                <w:bCs/>
                <w:color w:val="000000"/>
              </w:rPr>
            </w:pPr>
          </w:p>
          <w:p w14:paraId="7A029D0A" w14:textId="775B4318" w:rsidR="008B32AB" w:rsidRPr="00FF27AF" w:rsidRDefault="008B32AB" w:rsidP="000A1A77">
            <w:pPr>
              <w:pStyle w:val="ListParagraph"/>
              <w:numPr>
                <w:ilvl w:val="0"/>
                <w:numId w:val="9"/>
              </w:numPr>
              <w:spacing w:after="0" w:line="240" w:lineRule="auto"/>
              <w:rPr>
                <w:rFonts w:ascii="inherit" w:eastAsia="Times New Roman" w:hAnsi="inherit" w:cs="Calibri"/>
                <w:color w:val="000000"/>
              </w:rPr>
            </w:pPr>
            <w:r w:rsidRPr="00FF27AF">
              <w:rPr>
                <w:rFonts w:ascii="inherit" w:eastAsia="Times New Roman" w:hAnsi="inherit" w:cs="Calibri"/>
                <w:color w:val="000000"/>
              </w:rPr>
              <w:t>Describe how you will conduct a review of your plan at least every 6 months.</w:t>
            </w:r>
          </w:p>
          <w:p w14:paraId="1E5612AB" w14:textId="17516316" w:rsidR="008B32AB" w:rsidRPr="00FF27AF" w:rsidRDefault="008B32AB" w:rsidP="00FF27AF">
            <w:pPr>
              <w:pStyle w:val="ListParagraph"/>
              <w:numPr>
                <w:ilvl w:val="0"/>
                <w:numId w:val="9"/>
              </w:numPr>
              <w:spacing w:after="0" w:line="240" w:lineRule="auto"/>
              <w:rPr>
                <w:rFonts w:ascii="inherit" w:eastAsia="Times New Roman" w:hAnsi="inherit" w:cs="Calibri"/>
                <w:color w:val="000000"/>
              </w:rPr>
            </w:pPr>
            <w:r w:rsidRPr="00FF27AF">
              <w:rPr>
                <w:rFonts w:ascii="inherit" w:eastAsia="Times New Roman" w:hAnsi="inherit" w:cs="Calibri"/>
                <w:color w:val="000000"/>
              </w:rPr>
              <w:t>Describe how you will revise the plan as appropriate.</w:t>
            </w:r>
          </w:p>
          <w:p w14:paraId="767BE301" w14:textId="6FED195C" w:rsidR="008B32AB" w:rsidRDefault="00242CFF" w:rsidP="00242CFF">
            <w:pPr>
              <w:pStyle w:val="ListParagraph"/>
              <w:numPr>
                <w:ilvl w:val="0"/>
                <w:numId w:val="14"/>
              </w:numPr>
              <w:spacing w:after="0" w:line="240" w:lineRule="auto"/>
              <w:rPr>
                <w:rFonts w:ascii="inherit" w:eastAsia="Times New Roman" w:hAnsi="inherit" w:cs="Calibri"/>
                <w:bCs/>
                <w:color w:val="000000"/>
              </w:rPr>
            </w:pPr>
            <w:r>
              <w:rPr>
                <w:rFonts w:ascii="inherit" w:eastAsia="Times New Roman" w:hAnsi="inherit" w:cs="Calibri"/>
                <w:bCs/>
                <w:color w:val="000000"/>
              </w:rPr>
              <w:t>Plans and school operational policies will be reviewed every 6 months to see if any changes or updates are necessary to be in compliance with CDC guidelines.</w:t>
            </w:r>
          </w:p>
          <w:p w14:paraId="75F2E058" w14:textId="33D7F87B" w:rsidR="00242CFF" w:rsidRPr="00242CFF" w:rsidRDefault="00242CFF" w:rsidP="00242CFF">
            <w:pPr>
              <w:pStyle w:val="ListParagraph"/>
              <w:numPr>
                <w:ilvl w:val="0"/>
                <w:numId w:val="14"/>
              </w:numPr>
              <w:spacing w:after="0" w:line="240" w:lineRule="auto"/>
              <w:rPr>
                <w:rFonts w:ascii="inherit" w:eastAsia="Times New Roman" w:hAnsi="inherit" w:cs="Calibri"/>
                <w:bCs/>
                <w:color w:val="000000"/>
              </w:rPr>
            </w:pPr>
            <w:r>
              <w:rPr>
                <w:rFonts w:ascii="inherit" w:eastAsia="Times New Roman" w:hAnsi="inherit" w:cs="Calibri"/>
                <w:bCs/>
                <w:color w:val="000000"/>
              </w:rPr>
              <w:t>Upon review of our school’s policies and procedures</w:t>
            </w:r>
            <w:r w:rsidR="00F65D8E">
              <w:rPr>
                <w:rFonts w:ascii="inherit" w:eastAsia="Times New Roman" w:hAnsi="inherit" w:cs="Calibri"/>
                <w:bCs/>
                <w:color w:val="000000"/>
              </w:rPr>
              <w:t xml:space="preserve">, </w:t>
            </w:r>
            <w:r>
              <w:rPr>
                <w:rFonts w:ascii="inherit" w:eastAsia="Times New Roman" w:hAnsi="inherit" w:cs="Calibri"/>
                <w:bCs/>
                <w:color w:val="000000"/>
              </w:rPr>
              <w:t>revisions will be made to be in compliance with the CDC. Families will be notified of changes and our website updated.</w:t>
            </w:r>
          </w:p>
          <w:p w14:paraId="09C09F84" w14:textId="58C97C69" w:rsidR="008B32AB" w:rsidRPr="00DE2AD0" w:rsidRDefault="008B32AB" w:rsidP="008B32AB">
            <w:pPr>
              <w:spacing w:after="0" w:line="240" w:lineRule="auto"/>
              <w:jc w:val="center"/>
              <w:rPr>
                <w:rFonts w:ascii="inherit" w:eastAsia="Times New Roman" w:hAnsi="inherit" w:cs="Calibri"/>
                <w:b/>
                <w:bCs/>
                <w:color w:val="000000"/>
              </w:rPr>
            </w:pPr>
          </w:p>
        </w:tc>
      </w:tr>
      <w:tr w:rsidR="008B32AB" w:rsidRPr="00DE2AD0" w14:paraId="70932698" w14:textId="77777777" w:rsidTr="00FF27AF">
        <w:trPr>
          <w:trHeight w:val="60"/>
        </w:trPr>
        <w:tc>
          <w:tcPr>
            <w:tcW w:w="13050" w:type="dxa"/>
            <w:shd w:val="clear" w:color="auto" w:fill="auto"/>
            <w:vAlign w:val="bottom"/>
            <w:hideMark/>
          </w:tcPr>
          <w:p w14:paraId="49BCF1C0" w14:textId="77777777" w:rsidR="008B32AB" w:rsidRPr="00DE2AD0" w:rsidRDefault="008B32AB" w:rsidP="008B32AB">
            <w:pPr>
              <w:spacing w:after="0" w:line="240" w:lineRule="auto"/>
              <w:jc w:val="center"/>
              <w:rPr>
                <w:rFonts w:ascii="inherit" w:eastAsia="Times New Roman" w:hAnsi="inherit" w:cs="Calibri"/>
                <w:b/>
                <w:bCs/>
                <w:color w:val="000000"/>
              </w:rPr>
            </w:pPr>
          </w:p>
        </w:tc>
      </w:tr>
    </w:tbl>
    <w:p w14:paraId="0FB6DE92" w14:textId="57942F5A" w:rsidR="00ED14DE" w:rsidRDefault="00ED14DE">
      <w:r>
        <w:br w:type="page"/>
      </w:r>
    </w:p>
    <w:tbl>
      <w:tblPr>
        <w:tblW w:w="13050" w:type="dxa"/>
        <w:tblBorders>
          <w:top w:val="single" w:sz="12" w:space="0" w:color="7030A0"/>
          <w:left w:val="single" w:sz="12" w:space="0" w:color="7030A0"/>
          <w:bottom w:val="single" w:sz="12" w:space="0" w:color="7030A0"/>
          <w:right w:val="single" w:sz="12" w:space="0" w:color="7030A0"/>
        </w:tblBorders>
        <w:tblLook w:val="04A0" w:firstRow="1" w:lastRow="0" w:firstColumn="1" w:lastColumn="0" w:noHBand="0" w:noVBand="1"/>
      </w:tblPr>
      <w:tblGrid>
        <w:gridCol w:w="13050"/>
      </w:tblGrid>
      <w:tr w:rsidR="008B32AB" w:rsidRPr="00DE2AD0" w14:paraId="22F5F355" w14:textId="77777777" w:rsidTr="00D93284">
        <w:trPr>
          <w:trHeight w:val="315"/>
        </w:trPr>
        <w:tc>
          <w:tcPr>
            <w:tcW w:w="13050" w:type="dxa"/>
            <w:shd w:val="clear" w:color="auto" w:fill="auto"/>
            <w:vAlign w:val="bottom"/>
            <w:hideMark/>
          </w:tcPr>
          <w:p w14:paraId="583C78DF" w14:textId="75CB34D6" w:rsidR="008B32AB" w:rsidRPr="00C54254" w:rsidRDefault="008B32AB" w:rsidP="008B32AB">
            <w:pPr>
              <w:spacing w:after="0" w:line="240" w:lineRule="auto"/>
              <w:jc w:val="center"/>
              <w:rPr>
                <w:rFonts w:ascii="inherit" w:eastAsia="Times New Roman" w:hAnsi="inherit" w:cs="Calibri"/>
                <w:color w:val="000000"/>
                <w:sz w:val="32"/>
                <w:szCs w:val="32"/>
              </w:rPr>
            </w:pPr>
            <w:r w:rsidRPr="00ED14DE">
              <w:rPr>
                <w:rFonts w:ascii="inherit" w:eastAsia="Times New Roman" w:hAnsi="inherit" w:cs="Calibri"/>
                <w:b/>
                <w:bCs/>
                <w:smallCaps/>
                <w:color w:val="7030A0"/>
                <w:sz w:val="32"/>
                <w:szCs w:val="32"/>
              </w:rPr>
              <w:lastRenderedPageBreak/>
              <w:t>Public Input</w:t>
            </w:r>
          </w:p>
        </w:tc>
      </w:tr>
      <w:tr w:rsidR="008B32AB" w:rsidRPr="00DE2AD0" w14:paraId="6BBE39BE" w14:textId="77777777" w:rsidTr="00D93284">
        <w:trPr>
          <w:trHeight w:val="315"/>
        </w:trPr>
        <w:tc>
          <w:tcPr>
            <w:tcW w:w="13050" w:type="dxa"/>
            <w:shd w:val="clear" w:color="auto" w:fill="auto"/>
            <w:vAlign w:val="bottom"/>
            <w:hideMark/>
          </w:tcPr>
          <w:p w14:paraId="1973982F" w14:textId="77777777" w:rsidR="008B32AB" w:rsidRDefault="008B32AB" w:rsidP="008B32AB">
            <w:pPr>
              <w:spacing w:after="0" w:line="240" w:lineRule="auto"/>
              <w:rPr>
                <w:rFonts w:ascii="inherit" w:eastAsia="Times New Roman" w:hAnsi="inherit" w:cs="Calibri"/>
                <w:color w:val="000000"/>
              </w:rPr>
            </w:pPr>
          </w:p>
          <w:p w14:paraId="5084C212" w14:textId="4FC96289" w:rsidR="008B32AB" w:rsidRPr="000A1A77" w:rsidRDefault="008B32AB" w:rsidP="000A1A77">
            <w:pPr>
              <w:pStyle w:val="ListParagraph"/>
              <w:numPr>
                <w:ilvl w:val="0"/>
                <w:numId w:val="10"/>
              </w:numPr>
              <w:spacing w:after="0" w:line="240" w:lineRule="auto"/>
              <w:rPr>
                <w:rFonts w:ascii="inherit" w:eastAsia="Times New Roman" w:hAnsi="inherit" w:cs="Calibri"/>
                <w:color w:val="000000"/>
              </w:rPr>
            </w:pPr>
            <w:r w:rsidRPr="000A1A77">
              <w:rPr>
                <w:rFonts w:ascii="inherit" w:eastAsia="Times New Roman" w:hAnsi="inherit" w:cs="Calibri"/>
                <w:color w:val="000000"/>
              </w:rPr>
              <w:t>Describe how you will seek public input.</w:t>
            </w:r>
          </w:p>
          <w:p w14:paraId="7BD5F217" w14:textId="20AAE4CD" w:rsidR="008B32AB" w:rsidRPr="000A1A77" w:rsidRDefault="008B32AB" w:rsidP="000A1A77">
            <w:pPr>
              <w:pStyle w:val="ListParagraph"/>
              <w:numPr>
                <w:ilvl w:val="0"/>
                <w:numId w:val="10"/>
              </w:numPr>
              <w:spacing w:after="0" w:line="240" w:lineRule="auto"/>
              <w:rPr>
                <w:rFonts w:ascii="inherit" w:eastAsia="Times New Roman" w:hAnsi="inherit" w:cs="Calibri"/>
                <w:color w:val="000000"/>
              </w:rPr>
            </w:pPr>
            <w:r w:rsidRPr="000A1A77">
              <w:rPr>
                <w:rFonts w:ascii="inherit" w:eastAsia="Times New Roman" w:hAnsi="inherit" w:cs="Calibri"/>
                <w:color w:val="000000"/>
              </w:rPr>
              <w:t>Describe how you will take public input into account when making revisions.</w:t>
            </w:r>
          </w:p>
          <w:p w14:paraId="57185454" w14:textId="33304EF4" w:rsidR="008B32AB" w:rsidRPr="000A1A77" w:rsidRDefault="008B32AB" w:rsidP="000A1A77">
            <w:pPr>
              <w:pStyle w:val="ListParagraph"/>
              <w:numPr>
                <w:ilvl w:val="0"/>
                <w:numId w:val="10"/>
              </w:numPr>
              <w:spacing w:after="0" w:line="240" w:lineRule="auto"/>
              <w:rPr>
                <w:rFonts w:ascii="inherit" w:eastAsia="Times New Roman" w:hAnsi="inherit" w:cs="Calibri"/>
                <w:color w:val="000000"/>
              </w:rPr>
            </w:pPr>
            <w:r w:rsidRPr="000A1A77">
              <w:rPr>
                <w:rFonts w:ascii="inherit" w:eastAsia="Times New Roman" w:hAnsi="inherit" w:cs="Calibri"/>
                <w:i/>
                <w:iCs/>
                <w:color w:val="000000"/>
              </w:rPr>
              <w:t xml:space="preserve">Review Period: </w:t>
            </w:r>
            <w:r w:rsidRPr="000A1A77">
              <w:rPr>
                <w:rFonts w:ascii="inherit" w:eastAsia="Times New Roman" w:hAnsi="inherit" w:cs="Calibri"/>
                <w:color w:val="000000"/>
              </w:rPr>
              <w:t>What revisions were made and why?</w:t>
            </w:r>
          </w:p>
          <w:p w14:paraId="0B86D7A1" w14:textId="7F6459C7" w:rsidR="008B32AB" w:rsidRDefault="00242CFF" w:rsidP="00242CFF">
            <w:pPr>
              <w:pStyle w:val="ListParagraph"/>
              <w:numPr>
                <w:ilvl w:val="0"/>
                <w:numId w:val="15"/>
              </w:numPr>
              <w:spacing w:after="0" w:line="240" w:lineRule="auto"/>
              <w:rPr>
                <w:rFonts w:ascii="inherit" w:eastAsia="Times New Roman" w:hAnsi="inherit" w:cs="Calibri"/>
                <w:color w:val="000000"/>
              </w:rPr>
            </w:pPr>
            <w:r>
              <w:rPr>
                <w:rFonts w:ascii="inherit" w:eastAsia="Times New Roman" w:hAnsi="inherit" w:cs="Calibri"/>
                <w:color w:val="000000"/>
              </w:rPr>
              <w:t>We will seek public input via parental surveys</w:t>
            </w:r>
          </w:p>
          <w:p w14:paraId="4345CB97" w14:textId="47D511FE" w:rsidR="00242CFF" w:rsidRDefault="00242CFF" w:rsidP="00242CFF">
            <w:pPr>
              <w:pStyle w:val="ListParagraph"/>
              <w:numPr>
                <w:ilvl w:val="0"/>
                <w:numId w:val="15"/>
              </w:numPr>
              <w:spacing w:after="0" w:line="240" w:lineRule="auto"/>
              <w:rPr>
                <w:rFonts w:ascii="inherit" w:eastAsia="Times New Roman" w:hAnsi="inherit" w:cs="Calibri"/>
                <w:color w:val="000000"/>
              </w:rPr>
            </w:pPr>
            <w:r>
              <w:rPr>
                <w:rFonts w:ascii="inherit" w:eastAsia="Times New Roman" w:hAnsi="inherit" w:cs="Calibri"/>
                <w:color w:val="000000"/>
              </w:rPr>
              <w:t>Survey input from our families will be carefully viewed as revisions to our policies and procedures are being reviewed and revised to better serve our families</w:t>
            </w:r>
          </w:p>
          <w:p w14:paraId="17A9E4E1" w14:textId="60AB4677" w:rsidR="00242CFF" w:rsidRPr="00242CFF" w:rsidRDefault="00242CFF" w:rsidP="00242CFF">
            <w:pPr>
              <w:pStyle w:val="ListParagraph"/>
              <w:numPr>
                <w:ilvl w:val="0"/>
                <w:numId w:val="15"/>
              </w:numPr>
              <w:spacing w:after="0" w:line="240" w:lineRule="auto"/>
              <w:rPr>
                <w:rFonts w:ascii="inherit" w:eastAsia="Times New Roman" w:hAnsi="inherit" w:cs="Calibri"/>
                <w:color w:val="000000"/>
              </w:rPr>
            </w:pPr>
            <w:r>
              <w:rPr>
                <w:rFonts w:ascii="inherit" w:eastAsia="Times New Roman" w:hAnsi="inherit" w:cs="Calibri"/>
                <w:color w:val="000000"/>
              </w:rPr>
              <w:t>We have revised our social distancing from 6 feet to 3 feet with the exception of the cafeteria according to the new CDC guidelines.</w:t>
            </w:r>
          </w:p>
        </w:tc>
      </w:tr>
      <w:tr w:rsidR="008B32AB" w:rsidRPr="00DE2AD0" w14:paraId="2DD4981E" w14:textId="77777777" w:rsidTr="00D93284">
        <w:trPr>
          <w:trHeight w:val="300"/>
        </w:trPr>
        <w:tc>
          <w:tcPr>
            <w:tcW w:w="13050" w:type="dxa"/>
            <w:shd w:val="clear" w:color="auto" w:fill="auto"/>
            <w:vAlign w:val="bottom"/>
            <w:hideMark/>
          </w:tcPr>
          <w:p w14:paraId="7BBA1C17" w14:textId="651E92AF" w:rsidR="008B32AB" w:rsidRPr="00DE2AD0" w:rsidRDefault="008B32AB" w:rsidP="008B32AB">
            <w:pPr>
              <w:spacing w:after="0" w:line="240" w:lineRule="auto"/>
              <w:jc w:val="center"/>
              <w:rPr>
                <w:rFonts w:ascii="inherit" w:eastAsia="Times New Roman" w:hAnsi="inherit" w:cs="Calibri"/>
                <w:color w:val="000000"/>
              </w:rPr>
            </w:pPr>
          </w:p>
        </w:tc>
      </w:tr>
    </w:tbl>
    <w:p w14:paraId="67818BC3" w14:textId="39691C75" w:rsidR="00B67DB2" w:rsidRDefault="00B67DB2" w:rsidP="0032317B">
      <w:pPr>
        <w:rPr>
          <w:rFonts w:ascii="inherit" w:hAnsi="inherit"/>
          <w:b/>
        </w:rPr>
      </w:pPr>
    </w:p>
    <w:sectPr w:rsidR="00B67DB2" w:rsidSect="00863DD5">
      <w:footerReference w:type="default" r:id="rId12"/>
      <w:pgSz w:w="15840" w:h="12240" w:orient="landscape"/>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958FF" w14:textId="77777777" w:rsidR="00351CD1" w:rsidRDefault="00351CD1" w:rsidP="0031476D">
      <w:pPr>
        <w:spacing w:after="0" w:line="240" w:lineRule="auto"/>
      </w:pPr>
      <w:r>
        <w:separator/>
      </w:r>
    </w:p>
  </w:endnote>
  <w:endnote w:type="continuationSeparator" w:id="0">
    <w:p w14:paraId="5CA612BB" w14:textId="77777777" w:rsidR="00351CD1" w:rsidRDefault="00351CD1" w:rsidP="0031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522166"/>
      <w:docPartObj>
        <w:docPartGallery w:val="Page Numbers (Bottom of Page)"/>
        <w:docPartUnique/>
      </w:docPartObj>
    </w:sdtPr>
    <w:sdtEndPr>
      <w:rPr>
        <w:noProof/>
      </w:rPr>
    </w:sdtEndPr>
    <w:sdtContent>
      <w:p w14:paraId="6A705D11" w14:textId="776DA6D0" w:rsidR="0031476D" w:rsidRDefault="0031476D">
        <w:pPr>
          <w:pStyle w:val="Footer"/>
          <w:jc w:val="center"/>
        </w:pPr>
        <w:r>
          <w:fldChar w:fldCharType="begin"/>
        </w:r>
        <w:r>
          <w:instrText xml:space="preserve"> PAGE   \* MERGEFORMAT </w:instrText>
        </w:r>
        <w:r>
          <w:fldChar w:fldCharType="separate"/>
        </w:r>
        <w:r w:rsidR="00242CFF">
          <w:rPr>
            <w:noProof/>
          </w:rPr>
          <w:t>1</w:t>
        </w:r>
        <w:r>
          <w:rPr>
            <w:noProof/>
          </w:rPr>
          <w:fldChar w:fldCharType="end"/>
        </w:r>
      </w:p>
    </w:sdtContent>
  </w:sdt>
  <w:p w14:paraId="73AF53E0" w14:textId="77777777" w:rsidR="0031476D" w:rsidRDefault="0031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FB80" w14:textId="77777777" w:rsidR="00351CD1" w:rsidRDefault="00351CD1" w:rsidP="0031476D">
      <w:pPr>
        <w:spacing w:after="0" w:line="240" w:lineRule="auto"/>
      </w:pPr>
      <w:r>
        <w:separator/>
      </w:r>
    </w:p>
  </w:footnote>
  <w:footnote w:type="continuationSeparator" w:id="0">
    <w:p w14:paraId="6111F447" w14:textId="77777777" w:rsidR="00351CD1" w:rsidRDefault="00351CD1" w:rsidP="00314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1D4"/>
    <w:multiLevelType w:val="hybridMultilevel"/>
    <w:tmpl w:val="F5C0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11BDA"/>
    <w:multiLevelType w:val="hybridMultilevel"/>
    <w:tmpl w:val="778CA1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59843E3"/>
    <w:multiLevelType w:val="hybridMultilevel"/>
    <w:tmpl w:val="51C8F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FB3A34"/>
    <w:multiLevelType w:val="multilevel"/>
    <w:tmpl w:val="33CA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53FA7"/>
    <w:multiLevelType w:val="hybridMultilevel"/>
    <w:tmpl w:val="4884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B6FC5"/>
    <w:multiLevelType w:val="multilevel"/>
    <w:tmpl w:val="5838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454A7"/>
    <w:multiLevelType w:val="hybridMultilevel"/>
    <w:tmpl w:val="C310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56AD3"/>
    <w:multiLevelType w:val="hybridMultilevel"/>
    <w:tmpl w:val="D806FD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00B560F"/>
    <w:multiLevelType w:val="hybridMultilevel"/>
    <w:tmpl w:val="9500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6619A"/>
    <w:multiLevelType w:val="multilevel"/>
    <w:tmpl w:val="3D3E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E74D5"/>
    <w:multiLevelType w:val="hybridMultilevel"/>
    <w:tmpl w:val="CF7C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46E81"/>
    <w:multiLevelType w:val="hybridMultilevel"/>
    <w:tmpl w:val="1B2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B22D7"/>
    <w:multiLevelType w:val="hybridMultilevel"/>
    <w:tmpl w:val="A760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C3DAD"/>
    <w:multiLevelType w:val="hybridMultilevel"/>
    <w:tmpl w:val="A494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F37EA"/>
    <w:multiLevelType w:val="hybridMultilevel"/>
    <w:tmpl w:val="8C8E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10"/>
  </w:num>
  <w:num w:numId="6">
    <w:abstractNumId w:val="1"/>
  </w:num>
  <w:num w:numId="7">
    <w:abstractNumId w:val="0"/>
  </w:num>
  <w:num w:numId="8">
    <w:abstractNumId w:val="6"/>
  </w:num>
  <w:num w:numId="9">
    <w:abstractNumId w:val="12"/>
  </w:num>
  <w:num w:numId="10">
    <w:abstractNumId w:val="13"/>
  </w:num>
  <w:num w:numId="11">
    <w:abstractNumId w:val="8"/>
  </w:num>
  <w:num w:numId="12">
    <w:abstractNumId w:val="14"/>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A5"/>
    <w:rsid w:val="00064493"/>
    <w:rsid w:val="000A1A77"/>
    <w:rsid w:val="000A7E80"/>
    <w:rsid w:val="000E071A"/>
    <w:rsid w:val="001A44FB"/>
    <w:rsid w:val="00242CFF"/>
    <w:rsid w:val="002926B1"/>
    <w:rsid w:val="00292B4C"/>
    <w:rsid w:val="0031476D"/>
    <w:rsid w:val="0032317B"/>
    <w:rsid w:val="00351CD1"/>
    <w:rsid w:val="003A25C6"/>
    <w:rsid w:val="003F4F4A"/>
    <w:rsid w:val="004D3A84"/>
    <w:rsid w:val="004D5D3C"/>
    <w:rsid w:val="00513370"/>
    <w:rsid w:val="005B2AB7"/>
    <w:rsid w:val="005C1D0A"/>
    <w:rsid w:val="005C7F4E"/>
    <w:rsid w:val="00620AB8"/>
    <w:rsid w:val="00674C34"/>
    <w:rsid w:val="006A78B5"/>
    <w:rsid w:val="006D0977"/>
    <w:rsid w:val="007468BD"/>
    <w:rsid w:val="0075399E"/>
    <w:rsid w:val="007A283A"/>
    <w:rsid w:val="007C5E5C"/>
    <w:rsid w:val="007E2FCA"/>
    <w:rsid w:val="008073B4"/>
    <w:rsid w:val="00815AED"/>
    <w:rsid w:val="00827340"/>
    <w:rsid w:val="00863DD5"/>
    <w:rsid w:val="008B32AB"/>
    <w:rsid w:val="008C70A1"/>
    <w:rsid w:val="009C1A46"/>
    <w:rsid w:val="009F4490"/>
    <w:rsid w:val="00A52508"/>
    <w:rsid w:val="00A97EFA"/>
    <w:rsid w:val="00AB09DE"/>
    <w:rsid w:val="00AB4140"/>
    <w:rsid w:val="00AD20A5"/>
    <w:rsid w:val="00AF7D4E"/>
    <w:rsid w:val="00B062DD"/>
    <w:rsid w:val="00B265AD"/>
    <w:rsid w:val="00B276CE"/>
    <w:rsid w:val="00B67DB2"/>
    <w:rsid w:val="00C54254"/>
    <w:rsid w:val="00D707EE"/>
    <w:rsid w:val="00D93284"/>
    <w:rsid w:val="00DE2AD0"/>
    <w:rsid w:val="00E24E5B"/>
    <w:rsid w:val="00E43E61"/>
    <w:rsid w:val="00E56356"/>
    <w:rsid w:val="00ED14DE"/>
    <w:rsid w:val="00F65D8E"/>
    <w:rsid w:val="00FF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0A4A"/>
  <w15:chartTrackingRefBased/>
  <w15:docId w15:val="{34A99941-4D85-4B7E-A787-66BE9C80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31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17B"/>
    <w:rPr>
      <w:rFonts w:ascii="Times New Roman" w:eastAsia="Times New Roman" w:hAnsi="Times New Roman" w:cs="Times New Roman"/>
      <w:b/>
      <w:bCs/>
      <w:sz w:val="27"/>
      <w:szCs w:val="27"/>
    </w:rPr>
  </w:style>
  <w:style w:type="character" w:styleId="Strong">
    <w:name w:val="Strong"/>
    <w:basedOn w:val="DefaultParagraphFont"/>
    <w:uiPriority w:val="22"/>
    <w:qFormat/>
    <w:rsid w:val="0032317B"/>
    <w:rPr>
      <w:b/>
      <w:bCs/>
    </w:rPr>
  </w:style>
  <w:style w:type="paragraph" w:styleId="Header">
    <w:name w:val="header"/>
    <w:basedOn w:val="Normal"/>
    <w:link w:val="HeaderChar"/>
    <w:uiPriority w:val="99"/>
    <w:unhideWhenUsed/>
    <w:rsid w:val="0031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76D"/>
  </w:style>
  <w:style w:type="paragraph" w:styleId="Footer">
    <w:name w:val="footer"/>
    <w:basedOn w:val="Normal"/>
    <w:link w:val="FooterChar"/>
    <w:uiPriority w:val="99"/>
    <w:unhideWhenUsed/>
    <w:rsid w:val="0031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76D"/>
  </w:style>
  <w:style w:type="character" w:styleId="Hyperlink">
    <w:name w:val="Hyperlink"/>
    <w:basedOn w:val="DefaultParagraphFont"/>
    <w:uiPriority w:val="99"/>
    <w:unhideWhenUsed/>
    <w:rsid w:val="00DE2AD0"/>
    <w:rPr>
      <w:color w:val="0000FF"/>
      <w:u w:val="single"/>
    </w:rPr>
  </w:style>
  <w:style w:type="character" w:customStyle="1" w:styleId="UnresolvedMention1">
    <w:name w:val="Unresolved Mention1"/>
    <w:basedOn w:val="DefaultParagraphFont"/>
    <w:uiPriority w:val="99"/>
    <w:semiHidden/>
    <w:unhideWhenUsed/>
    <w:rsid w:val="00DE2AD0"/>
    <w:rPr>
      <w:color w:val="605E5C"/>
      <w:shd w:val="clear" w:color="auto" w:fill="E1DFDD"/>
    </w:rPr>
  </w:style>
  <w:style w:type="paragraph" w:styleId="ListParagraph">
    <w:name w:val="List Paragraph"/>
    <w:basedOn w:val="Normal"/>
    <w:uiPriority w:val="34"/>
    <w:qFormat/>
    <w:rsid w:val="008B32AB"/>
    <w:pPr>
      <w:ind w:left="720"/>
      <w:contextualSpacing/>
    </w:pPr>
  </w:style>
  <w:style w:type="character" w:styleId="UnresolvedMention">
    <w:name w:val="Unresolved Mention"/>
    <w:basedOn w:val="DefaultParagraphFont"/>
    <w:uiPriority w:val="99"/>
    <w:semiHidden/>
    <w:unhideWhenUsed/>
    <w:rsid w:val="000E0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19941">
      <w:bodyDiv w:val="1"/>
      <w:marLeft w:val="0"/>
      <w:marRight w:val="0"/>
      <w:marTop w:val="0"/>
      <w:marBottom w:val="0"/>
      <w:divBdr>
        <w:top w:val="none" w:sz="0" w:space="0" w:color="auto"/>
        <w:left w:val="none" w:sz="0" w:space="0" w:color="auto"/>
        <w:bottom w:val="none" w:sz="0" w:space="0" w:color="auto"/>
        <w:right w:val="none" w:sz="0" w:space="0" w:color="auto"/>
      </w:divBdr>
    </w:div>
    <w:div w:id="264074902">
      <w:bodyDiv w:val="1"/>
      <w:marLeft w:val="0"/>
      <w:marRight w:val="0"/>
      <w:marTop w:val="0"/>
      <w:marBottom w:val="0"/>
      <w:divBdr>
        <w:top w:val="none" w:sz="0" w:space="0" w:color="auto"/>
        <w:left w:val="none" w:sz="0" w:space="0" w:color="auto"/>
        <w:bottom w:val="none" w:sz="0" w:space="0" w:color="auto"/>
        <w:right w:val="none" w:sz="0" w:space="0" w:color="auto"/>
      </w:divBdr>
    </w:div>
    <w:div w:id="619457495">
      <w:bodyDiv w:val="1"/>
      <w:marLeft w:val="0"/>
      <w:marRight w:val="0"/>
      <w:marTop w:val="0"/>
      <w:marBottom w:val="0"/>
      <w:divBdr>
        <w:top w:val="none" w:sz="0" w:space="0" w:color="auto"/>
        <w:left w:val="none" w:sz="0" w:space="0" w:color="auto"/>
        <w:bottom w:val="none" w:sz="0" w:space="0" w:color="auto"/>
        <w:right w:val="none" w:sz="0" w:space="0" w:color="auto"/>
      </w:divBdr>
    </w:div>
    <w:div w:id="874267390">
      <w:bodyDiv w:val="1"/>
      <w:marLeft w:val="0"/>
      <w:marRight w:val="0"/>
      <w:marTop w:val="0"/>
      <w:marBottom w:val="0"/>
      <w:divBdr>
        <w:top w:val="none" w:sz="0" w:space="0" w:color="auto"/>
        <w:left w:val="none" w:sz="0" w:space="0" w:color="auto"/>
        <w:bottom w:val="none" w:sz="0" w:space="0" w:color="auto"/>
        <w:right w:val="none" w:sz="0" w:space="0" w:color="auto"/>
      </w:divBdr>
    </w:div>
    <w:div w:id="1456488669">
      <w:bodyDiv w:val="1"/>
      <w:marLeft w:val="0"/>
      <w:marRight w:val="0"/>
      <w:marTop w:val="0"/>
      <w:marBottom w:val="0"/>
      <w:divBdr>
        <w:top w:val="none" w:sz="0" w:space="0" w:color="auto"/>
        <w:left w:val="none" w:sz="0" w:space="0" w:color="auto"/>
        <w:bottom w:val="none" w:sz="0" w:space="0" w:color="auto"/>
        <w:right w:val="none" w:sz="0" w:space="0" w:color="auto"/>
      </w:divBdr>
    </w:div>
    <w:div w:id="21114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Reset-and-Restart/American-Rescue-Plan-Safe-Return-to-In-person-I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inuityplan@education.ohio.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schools-childcare/operation-strategy.html" TargetMode="External"/><Relationship Id="rId5" Type="http://schemas.openxmlformats.org/officeDocument/2006/relationships/footnotes" Target="footnotes.xml"/><Relationship Id="rId10" Type="http://schemas.openxmlformats.org/officeDocument/2006/relationships/hyperlink" Target="mailto:sstuhldreher@forresteredu.org" TargetMode="External"/><Relationship Id="rId4" Type="http://schemas.openxmlformats.org/officeDocument/2006/relationships/webSettings" Target="webSettings.xml"/><Relationship Id="rId9" Type="http://schemas.openxmlformats.org/officeDocument/2006/relationships/hyperlink" Target="https://www.cdc.gov/coronavirus/2019-ncov/community/schools-childcare/operation-strateg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Dodd</dc:creator>
  <cp:keywords/>
  <dc:description/>
  <cp:lastModifiedBy>Stacey Cassidy</cp:lastModifiedBy>
  <cp:revision>2</cp:revision>
  <dcterms:created xsi:type="dcterms:W3CDTF">2021-07-08T14:59:00Z</dcterms:created>
  <dcterms:modified xsi:type="dcterms:W3CDTF">2021-07-08T14:59:00Z</dcterms:modified>
</cp:coreProperties>
</file>